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39" w:rsidRDefault="00180739" w:rsidP="00D90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448" w:rsidRPr="002D7448" w:rsidRDefault="00607F88" w:rsidP="002D7448">
      <w:pPr>
        <w:spacing w:after="0" w:line="240" w:lineRule="auto"/>
        <w:jc w:val="center"/>
        <w:rPr>
          <w:noProof/>
        </w:rPr>
      </w:pPr>
      <w:r w:rsidRPr="002D74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64DB" wp14:editId="26A5150E">
                <wp:simplePos x="0" y="0"/>
                <wp:positionH relativeFrom="column">
                  <wp:posOffset>4777740</wp:posOffset>
                </wp:positionH>
                <wp:positionV relativeFrom="paragraph">
                  <wp:posOffset>306705</wp:posOffset>
                </wp:positionV>
                <wp:extent cx="1939290" cy="717550"/>
                <wp:effectExtent l="0" t="0" r="3810" b="63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610-436-2564 (phone)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610-436-2600 (fax)</w:t>
                            </w:r>
                          </w:p>
                          <w:p w:rsidR="00751778" w:rsidRPr="00893578" w:rsidRDefault="00607F8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www.wcupa.edu/UniversityCollege/ossd</w:t>
                              </w:r>
                              <w:r w:rsidRPr="00E04A23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/</w:t>
                              </w:r>
                            </w:hyperlink>
                            <w:r w:rsidR="00751778" w:rsidRPr="0089357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751778" w:rsidRDefault="00751778" w:rsidP="002D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76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2pt;margin-top:24.15pt;width:152.7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m6HwIAABwEAAAOAAAAZHJzL2Uyb0RvYy54bWysU11v2yAUfZ+0/4B4Xxx7ydJYcaouXaZJ&#10;3YfU7gdgjGM04DIgsbNf3wtO06h9q+YHxPW9HM4997C6HrQiB+G8BFPRfDKlRBgOjTS7iv5+2H64&#10;osQHZhqmwIiKHoWn1+v371a9LUUBHahGOIIgxpe9rWgXgi2zzPNOaOYnYIXBZAtOs4Ch22WNYz2i&#10;a5UV0+mnrAfXWAdceI9/b8ckXSf8thU8/GxbLwJRFUVuIa0urXVcs/WKlTvHbCf5iQZ7AwvNpMFL&#10;z1C3LDCyd/IVlJbcgYc2TDjoDNpWcpF6wG7y6Ytu7jtmReoFxfH2LJP/f7D8x+GXI7KpaJFTYpjG&#10;GT2IIZDPMJAiytNbX2LVvcW6MOBvHHNq1ds74H88MbDpmNmJG+eg7wRrkF4eT2YXR0ccH0Hq/js0&#10;eA3bB0hAQ+t01A7VIIiOYzqeRxOp8Hjl8uOyWGKKY26RL+bzNLuMlU+nrfPhqwBN4qaiDkef0Nnh&#10;zofIhpVPJfEyD0o2W6lUCtyu3ihHDgxtsk1fauBFmTKkr+hyXswTsoF4PjlIy4A2VlJX9Goav9FY&#10;UY0vpkklgUk17pGJMid5oiKjNmGoByyMmtXQHFEoB6Nd8XnhpgP3j5IerVpR/3fPnKBEfTMo9jKf&#10;zaK3UzCbLwoM3GWmvswwwxGqooGScbsJ6T1EHQzc4FBamfR6ZnLiihZMMp6eS/T4ZZyqnh/1+hEA&#10;AP//AwBQSwMEFAAGAAgAAAAhAF21i57gAAAACwEAAA8AAABkcnMvZG93bnJldi54bWxMj8tOwzAQ&#10;RfdI/IM1SGwQddrmUUKcCpBAbFv6AZN4mkTE4yh2m/TvcVd0N6M5unNusZ1NL840us6yguUiAkFc&#10;W91xo+Dw8/m8AeE8ssbeMim4kINteX9XYK7txDs6730jQgi7HBW03g+5lK5uyaBb2IE43I52NOjD&#10;OjZSjziFcNPLVRSl0mDH4UOLA320VP/uT0bB8Xt6Sl6m6ssfsl2cvmOXVfai1OPD/PYKwtPs/2G4&#10;6gd1KINTZU+snegVZMkqDqiCeLMGcQWiJAtlqjClyzXIspC3Hco/AAAA//8DAFBLAQItABQABgAI&#10;AAAAIQC2gziS/gAAAOEBAAATAAAAAAAAAAAAAAAAAAAAAABbQ29udGVudF9UeXBlc10ueG1sUEsB&#10;Ai0AFAAGAAgAAAAhADj9If/WAAAAlAEAAAsAAAAAAAAAAAAAAAAALwEAAF9yZWxzLy5yZWxzUEsB&#10;Ai0AFAAGAAgAAAAhAGnyWbofAgAAHAQAAA4AAAAAAAAAAAAAAAAALgIAAGRycy9lMm9Eb2MueG1s&#10;UEsBAi0AFAAGAAgAAAAhAF21i57gAAAACwEAAA8AAAAAAAAAAAAAAAAAeQQAAGRycy9kb3ducmV2&#10;LnhtbFBLBQYAAAAABAAEAPMAAACGBQAAAAA=&#10;" stroked="f">
                <v:textbox>
                  <w:txbxContent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610-436-2564 (phone)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610-436-2600 (fax)</w:t>
                      </w:r>
                    </w:p>
                    <w:p w:rsidR="00751778" w:rsidRPr="00893578" w:rsidRDefault="00607F8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www.wcupa.edu/UniversityCollege/ossd</w:t>
                        </w:r>
                        <w:r w:rsidRPr="00E04A23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/</w:t>
                        </w:r>
                      </w:hyperlink>
                      <w:r w:rsidR="00751778" w:rsidRPr="00893578">
                        <w:rPr>
                          <w:rFonts w:cstheme="minorHAnsi"/>
                        </w:rPr>
                        <w:t xml:space="preserve"> </w:t>
                      </w:r>
                    </w:p>
                    <w:p w:rsidR="00751778" w:rsidRDefault="00751778" w:rsidP="002D7448"/>
                  </w:txbxContent>
                </v:textbox>
              </v:shape>
            </w:pict>
          </mc:Fallback>
        </mc:AlternateContent>
      </w:r>
      <w:r w:rsidR="002D7448" w:rsidRPr="002D74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AD2B5" wp14:editId="3BF2125E">
                <wp:simplePos x="0" y="0"/>
                <wp:positionH relativeFrom="column">
                  <wp:posOffset>-212090</wp:posOffset>
                </wp:positionH>
                <wp:positionV relativeFrom="paragraph">
                  <wp:posOffset>2540</wp:posOffset>
                </wp:positionV>
                <wp:extent cx="1991359" cy="2033269"/>
                <wp:effectExtent l="0" t="0" r="952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59" cy="2033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Office of Services for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Students with Disabilities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223 Lawrence Center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 University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Chester, PA  19383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AD2B5" id="_x0000_s1027" type="#_x0000_t202" style="position:absolute;left:0;text-align:left;margin-left:-16.7pt;margin-top:.2pt;width:156.8pt;height:160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zwIwIAACQEAAAOAAAAZHJzL2Uyb0RvYy54bWysU9tu2zAMfR+wfxD0vthxkq424hRdugwD&#10;ugvQ7gNkWY6FSaImKbG7rx8lp2m2vQ3zg0CZ5OHhIbW+GbUiR+G8BFPT+SynRBgOrTT7mn573L25&#10;psQHZlqmwIiaPglPbzavX60HW4kCelCtcARBjK8GW9M+BFtlmee90MzPwAqDzg6cZgGvbp+1jg2I&#10;rlVW5PlVNoBrrQMuvMe/d5OTbhJ+1wkevnSdF4GomiK3kE6Xziae2WbNqr1jtpf8RIP9AwvNpMGi&#10;Z6g7Fhg5OPkXlJbcgYcuzDjoDLpOcpF6wG7m+R/dPPTMitQLiuPtWSb//2D55+NXR2Rb0wLlMUzj&#10;jB7FGMg7GEkR5RmsrzDqwWJcGPE3jjm16u098O+eGNj2zOzFrXMw9IK1SG8eM7OL1AnHR5Bm+AQt&#10;lmGHAAlo7JyO2qEaBNGRx9N5NJEKjyXLcr5YlZRw9BX5YlFclakGq57TrfPhgwBNolFTh7NP8Ox4&#10;70Okw6rnkFjNg5LtTiqVLm7fbJUjR4Z7skvfCf23MGXIUNNyVawSsoGYn1ZIy4B7rKSu6XUev5jO&#10;qijHe9MmOzCpJhuZKHPSJ0oyiRPGZkyTSOJF7Rpon1AwB9Pa4jNDowf3k5IBV7am/seBOUGJ+mhQ&#10;9HK+XMYdT5fl6m2cqLv0NJceZjhC1TRQMpnbkN5FksPe4nB2Msn2wuREGVcxqXl6NnHXL+8p6uVx&#10;b34BAAD//wMAUEsDBBQABgAIAAAAIQCn1ETS3gAAAAgBAAAPAAAAZHJzL2Rvd25yZXYueG1sTI/N&#10;TsMwEITvSLyDtUjcWrsJVFXIpqqouHBAokWCoxs7cVT/RLabhrdnOcFlpNWMZr6tt7OzbNIxDcEj&#10;rJYCmPZtUIPvET6OL4sNsJSlV9IGrxG+dYJtc3tTy0qFq3/X0yH3jEp8qiSCyXmsOE+t0U6mZRi1&#10;J68L0clMZ+y5ivJK5c7yQog1d3LwtGDkqJ+Nbs+Hi0P4dGZQ+/j21Sk77V+73eM4xxHx/m7ePQHL&#10;es5/YfjFJ3RoiOkULl4lZhEWZflAUQRSsouNKICdEMpCrIE3Nf//QPMDAAD//wMAUEsBAi0AFAAG&#10;AAgAAAAhALaDOJL+AAAA4QEAABMAAAAAAAAAAAAAAAAAAAAAAFtDb250ZW50X1R5cGVzXS54bWxQ&#10;SwECLQAUAAYACAAAACEAOP0h/9YAAACUAQAACwAAAAAAAAAAAAAAAAAvAQAAX3JlbHMvLnJlbHNQ&#10;SwECLQAUAAYACAAAACEAtl7c8CMCAAAkBAAADgAAAAAAAAAAAAAAAAAuAgAAZHJzL2Uyb0RvYy54&#10;bWxQSwECLQAUAAYACAAAACEAp9RE0t4AAAAIAQAADwAAAAAAAAAAAAAAAAB9BAAAZHJzL2Rvd25y&#10;ZXYueG1sUEsFBgAAAAAEAAQA8wAAAIgFAAAAAA==&#10;" stroked="f">
                <v:textbox style="mso-fit-shape-to-text:t">
                  <w:txbxContent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Office of Services for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Students with Disabilities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223 Lawrence Center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 University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Chester, PA  19383</w:t>
                      </w:r>
                    </w:p>
                  </w:txbxContent>
                </v:textbox>
              </v:shape>
            </w:pict>
          </mc:Fallback>
        </mc:AlternateContent>
      </w:r>
      <w:r w:rsidR="002D7448" w:rsidRPr="002D7448">
        <w:rPr>
          <w:noProof/>
        </w:rPr>
        <w:drawing>
          <wp:inline distT="0" distB="0" distL="0" distR="0" wp14:anchorId="27E7DA3D" wp14:editId="04AC14CE">
            <wp:extent cx="1581912" cy="786384"/>
            <wp:effectExtent l="0" t="0" r="0" b="0"/>
            <wp:docPr id="23" name="Picture 23" descr="WCU Letterhead Logo" title="WCU West Che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48" w:rsidRPr="002D7448" w:rsidRDefault="002D7448" w:rsidP="002D7448">
      <w:pPr>
        <w:jc w:val="center"/>
      </w:pPr>
      <w:r w:rsidRPr="002D74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765C4" wp14:editId="5B180983">
                <wp:simplePos x="0" y="0"/>
                <wp:positionH relativeFrom="column">
                  <wp:posOffset>-215265</wp:posOffset>
                </wp:positionH>
                <wp:positionV relativeFrom="paragraph">
                  <wp:posOffset>297815</wp:posOffset>
                </wp:positionV>
                <wp:extent cx="6934200" cy="0"/>
                <wp:effectExtent l="57150" t="38100" r="5715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50B0B"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3.45pt" to="529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JGAQIAAP4DAAAOAAAAZHJzL2Uyb0RvYy54bWysU0uP2jAQvlfqf7B8LwmPRTQirCrQ9lK1&#10;qGzV8+A4iSW/NDYE/n3HhmVp91YtB+N5+Jvvm5ksH09Gs6PEoJyt+XhUciatcI2yXc1/PT99WnAW&#10;ItgGtLOy5mcZ+OPq44fl4Cs5cb3TjURGIDZUg695H6OviiKIXhoII+elpWDr0EAkE7uiQRgI3ehi&#10;UpbzYnDYeHRChkDezSXIVxm/baWIP9o2yMh0zYlbzCfmc5/OYrWEqkPwvRJXGvAfLAwoS0VvUBuI&#10;wA6o3kAZJdAF18aRcKZwbauEzBpIzbj8R82uBy+zFmpO8Lc2hfeDFd+PW2SqqflkwpkFQzPaRQTV&#10;9ZGtnbXUQYeMgtSpwYeKHqztFq9W8FtMsk8tmvRPgtgpd/d86648RSbIOf88ndHIOBMvseL1occQ&#10;v0pnWLrUXCubhEMFx28hUjFKfUlJbuuelNZ5eNqyoebTxThDA+1QqyFSFeNJVbAdZ6A7Wk4RMUMG&#10;p1WTnieggN1+rZEdgRZkUc5nX7JSKvdXWqq9gdBf8nIoNYTStE0wMq8aUU2GO0SJu74Z2F4f8CcQ&#10;jVlJP84alcRNpleD9vAhRyiELv5Wsc8jT617Qy4hEEbyg/Y9XKhMH5LzQuWqJdO6ccjWHb0iDfEy&#10;tnTbu+acp5n9tGQ5//pBpC2+t+l+/9mu/gAAAP//AwBQSwMEFAAGAAgAAAAhABouZhHfAAAACgEA&#10;AA8AAABkcnMvZG93bnJldi54bWxMj8FOwzAMhu9Ie4fIk7htaSlMW2k6TSAO7IBogXvWeE21xilN&#10;unV7ejJxgJNl+9Pvz9l6NC07Yu8aSwLieQQMqbKqoVrA58fLbAnMeUlKtpZQwBkdrPPJTSZTZU9U&#10;4LH0NQsh5FIpQHvfpZy7SqORbm47pLDb295IH9q+5qqXpxBuWn4XRQtuZEPhgpYdPmmsDuVgBKzc&#10;5TvmbjNc3nXy/PW6Lcq3rhDidjpuHoF5HP0fDFf9oA55cNrZgZRjrYBZkqwCKuB+EeoViB6WMbDd&#10;74TnGf//Qv4DAAD//wMAUEsBAi0AFAAGAAgAAAAhALaDOJL+AAAA4QEAABMAAAAAAAAAAAAAAAAA&#10;AAAAAFtDb250ZW50X1R5cGVzXS54bWxQSwECLQAUAAYACAAAACEAOP0h/9YAAACUAQAACwAAAAAA&#10;AAAAAAAAAAAvAQAAX3JlbHMvLnJlbHNQSwECLQAUAAYACAAAACEAEtOyRgECAAD+AwAADgAAAAAA&#10;AAAAAAAAAAAuAgAAZHJzL2Uyb0RvYy54bWxQSwECLQAUAAYACAAAACEAGi5mEd8AAAAKAQAADwAA&#10;AAAAAAAAAAAAAABbBAAAZHJzL2Rvd25yZXYueG1sUEsFBgAAAAAEAAQA8wAAAGcFAAAAAA==&#10;" strokecolor="#8064a2" strokeweight="3pt">
                <v:shadow on="t" color="black" opacity="22937f" origin=",.5" offset="0,.63889mm"/>
              </v:line>
            </w:pict>
          </mc:Fallback>
        </mc:AlternateContent>
      </w:r>
    </w:p>
    <w:p w:rsidR="002D7448" w:rsidRPr="00DB47ED" w:rsidRDefault="002D7448" w:rsidP="002D7448">
      <w:pPr>
        <w:ind w:right="540"/>
        <w:jc w:val="right"/>
        <w:rPr>
          <w:rFonts w:ascii="Arial" w:hAnsi="Arial" w:cs="Arial"/>
          <w:sz w:val="16"/>
          <w:szCs w:val="16"/>
        </w:rPr>
      </w:pPr>
    </w:p>
    <w:p w:rsidR="00A8355D" w:rsidRPr="00DB47ED" w:rsidRDefault="00827C58" w:rsidP="00A835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47ED">
        <w:rPr>
          <w:rFonts w:ascii="Arial" w:hAnsi="Arial" w:cs="Arial"/>
          <w:b/>
          <w:sz w:val="28"/>
          <w:szCs w:val="28"/>
        </w:rPr>
        <w:t>Attention</w:t>
      </w:r>
      <w:r w:rsidR="00C21E59" w:rsidRPr="00DB47ED">
        <w:rPr>
          <w:rFonts w:ascii="Arial" w:hAnsi="Arial" w:cs="Arial"/>
          <w:b/>
          <w:sz w:val="28"/>
          <w:szCs w:val="28"/>
        </w:rPr>
        <w:t xml:space="preserve"> </w:t>
      </w:r>
      <w:r w:rsidRPr="00DB47ED">
        <w:rPr>
          <w:rFonts w:ascii="Arial" w:hAnsi="Arial" w:cs="Arial"/>
          <w:b/>
          <w:sz w:val="28"/>
          <w:szCs w:val="28"/>
        </w:rPr>
        <w:t>Deficit/Hyperactivity Disorder (AD</w:t>
      </w:r>
      <w:r w:rsidR="00C21E59" w:rsidRPr="00DB47ED">
        <w:rPr>
          <w:rFonts w:ascii="Arial" w:hAnsi="Arial" w:cs="Arial"/>
          <w:b/>
          <w:sz w:val="28"/>
          <w:szCs w:val="28"/>
        </w:rPr>
        <w:t>/</w:t>
      </w:r>
      <w:r w:rsidRPr="00DB47ED">
        <w:rPr>
          <w:rFonts w:ascii="Arial" w:hAnsi="Arial" w:cs="Arial"/>
          <w:b/>
          <w:sz w:val="28"/>
          <w:szCs w:val="28"/>
        </w:rPr>
        <w:t>HD)</w:t>
      </w:r>
    </w:p>
    <w:p w:rsidR="00D90BED" w:rsidRPr="00DB47ED" w:rsidRDefault="00AE2044" w:rsidP="00A835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47ED">
        <w:rPr>
          <w:rFonts w:ascii="Arial" w:hAnsi="Arial" w:cs="Arial"/>
          <w:b/>
          <w:sz w:val="28"/>
          <w:szCs w:val="28"/>
        </w:rPr>
        <w:t>Documentation Requirements</w:t>
      </w:r>
    </w:p>
    <w:p w:rsidR="002D7448" w:rsidRPr="00DB47ED" w:rsidRDefault="002D7448" w:rsidP="00D90B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47ED" w:rsidRPr="00DB47ED" w:rsidRDefault="00DB47ED" w:rsidP="00DB4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Professionals conducting the assessment, rendering a diagnosis, and providing recommendations for reasonable accommodations must be qualified to do so (e.g., licensed physician, psychiatrist, clinical psychologist, neuropsychologist). </w:t>
      </w:r>
    </w:p>
    <w:p w:rsidR="00DB47ED" w:rsidRPr="00DB47ED" w:rsidRDefault="00DB47ED" w:rsidP="00DB4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</w:p>
    <w:p w:rsidR="00DB47ED" w:rsidRPr="00DB47ED" w:rsidRDefault="00DB47ED" w:rsidP="00DB4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Individuals with AD/HD show a persistent pattern of inattention and/or hyperactivity-impulsivity interfering with functioning or development, and this should be reflected in the documentation submitted to the OSSD by addressing all of the following:</w:t>
      </w:r>
    </w:p>
    <w:p w:rsidR="00DB47ED" w:rsidRPr="00DB47ED" w:rsidRDefault="00DB47ED" w:rsidP="00DB4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</w:p>
    <w:p w:rsidR="00DB47ED" w:rsidRPr="00DB47ED" w:rsidRDefault="00DB47ED" w:rsidP="00E87752">
      <w:pPr>
        <w:numPr>
          <w:ilvl w:val="0"/>
          <w:numId w:val="38"/>
        </w:numPr>
        <w:shd w:val="clear" w:color="auto" w:fill="FFFFFF"/>
        <w:spacing w:after="60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Symptoms of inattentiveness and/or impulsivity and hyperactivity should be determined through the administration of an objective measure of attention supporting the diagnosis of AD/HD (e.g., Conners Continuous Performance Test, Gordon Diagnostic System, Intermediate Visual and Auditory Continuous Performance Test, Test of Variables of Attention) and/or self-reports and observer reports (e.g., Conners Adult ADHD Rating Scales, Brown Attention Deficit Disorder Scales, C</w:t>
      </w:r>
      <w:bookmarkStart w:id="0" w:name="_GoBack"/>
      <w:bookmarkEnd w:id="0"/>
      <w:r w:rsidRPr="00DB47ED">
        <w:rPr>
          <w:rFonts w:ascii="Arial" w:eastAsia="Times New Roman" w:hAnsi="Arial" w:cs="Arial"/>
          <w:color w:val="2E2E2E"/>
          <w:sz w:val="24"/>
          <w:szCs w:val="24"/>
        </w:rPr>
        <w:t>hild Behavior Checklist, Barkley Adult ADHD Rating Scale, Adult ADHD Self-Report Scale).</w:t>
      </w:r>
    </w:p>
    <w:p w:rsidR="00DB47ED" w:rsidRPr="00DB47ED" w:rsidRDefault="00DB47ED" w:rsidP="00E87752">
      <w:pPr>
        <w:numPr>
          <w:ilvl w:val="0"/>
          <w:numId w:val="39"/>
        </w:numPr>
        <w:shd w:val="clear" w:color="auto" w:fill="FFFFFF"/>
        <w:spacing w:after="60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Adolescents and adults over the age of 17 must present with at least five symptoms of inattentiveness and/or impulsivity and hyperactivity, as determined by objective measurements of attention and/or rating scales and checklists.</w:t>
      </w:r>
    </w:p>
    <w:p w:rsidR="00DB47ED" w:rsidRPr="00DB47ED" w:rsidRDefault="00DB47ED" w:rsidP="00E87752">
      <w:pPr>
        <w:numPr>
          <w:ilvl w:val="0"/>
          <w:numId w:val="40"/>
        </w:numPr>
        <w:shd w:val="clear" w:color="auto" w:fill="FFFFFF"/>
        <w:spacing w:after="60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Several of the AD/HD symptoms must have presented prior to age 12, though the individual may not have been diagnosed with AD/HD until later in life.</w:t>
      </w:r>
    </w:p>
    <w:p w:rsidR="00DB47ED" w:rsidRPr="00DB47ED" w:rsidRDefault="00DB47ED" w:rsidP="00E87752">
      <w:pPr>
        <w:numPr>
          <w:ilvl w:val="0"/>
          <w:numId w:val="41"/>
        </w:numPr>
        <w:shd w:val="clear" w:color="auto" w:fill="FFFFFF"/>
        <w:spacing w:after="60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Symptoms of AD/HD must be present in one or more settings, including the educational environment and possibly home, social, work, or other.</w:t>
      </w:r>
    </w:p>
    <w:p w:rsidR="00DB47ED" w:rsidRPr="00DB47ED" w:rsidRDefault="00DB47ED" w:rsidP="00E87752">
      <w:pPr>
        <w:numPr>
          <w:ilvl w:val="0"/>
          <w:numId w:val="42"/>
        </w:numPr>
        <w:shd w:val="clear" w:color="auto" w:fill="FFFFFF"/>
        <w:spacing w:after="60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Symptoms of AD/HD must interfere with or reduce the quality of functioning, including academically and possibly socially, occupationally, or other area of functional impairment.</w:t>
      </w:r>
    </w:p>
    <w:p w:rsidR="00DB47ED" w:rsidRPr="00DB47ED" w:rsidRDefault="00DB47ED" w:rsidP="00E87752">
      <w:pPr>
        <w:numPr>
          <w:ilvl w:val="0"/>
          <w:numId w:val="43"/>
        </w:numPr>
        <w:shd w:val="clear" w:color="auto" w:fill="FFFFFF"/>
        <w:spacing w:after="60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Symptoms of AD/HD cannot be attributed to or better explained by another diagnosis, including but not limited to learning disability, depressive or bipolar disorder, or anxiety disorder.</w:t>
      </w:r>
    </w:p>
    <w:p w:rsidR="00180739" w:rsidRPr="00DB47ED" w:rsidRDefault="00DB47ED" w:rsidP="00E87752">
      <w:pPr>
        <w:numPr>
          <w:ilvl w:val="0"/>
          <w:numId w:val="44"/>
        </w:numPr>
        <w:shd w:val="clear" w:color="auto" w:fill="FFFFFF"/>
        <w:spacing w:after="0"/>
        <w:ind w:left="4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7ED">
        <w:rPr>
          <w:rFonts w:ascii="Arial" w:eastAsia="Times New Roman" w:hAnsi="Arial" w:cs="Arial"/>
          <w:color w:val="2E2E2E"/>
          <w:sz w:val="24"/>
          <w:szCs w:val="24"/>
        </w:rPr>
        <w:t>Symptoms of AD/HD and associated functional limitations in the academic environment and possibly other settings should warrant reasonable accommodations, which are presented in terms of a summary and recommendations (i.e., symptom and suggested reasonable accommodation to mitigate symptom).</w:t>
      </w:r>
    </w:p>
    <w:sectPr w:rsidR="00180739" w:rsidRPr="00DB47ED" w:rsidSect="00682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0" w:right="864" w:bottom="810" w:left="864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C0" w:rsidRDefault="00E029C0" w:rsidP="00960100">
      <w:pPr>
        <w:spacing w:after="0" w:line="240" w:lineRule="auto"/>
      </w:pPr>
      <w:r>
        <w:separator/>
      </w:r>
    </w:p>
  </w:endnote>
  <w:endnote w:type="continuationSeparator" w:id="0">
    <w:p w:rsidR="00E029C0" w:rsidRDefault="00E029C0" w:rsidP="009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9D" w:rsidRDefault="00315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3007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1778" w:rsidRPr="000D1D78" w:rsidRDefault="00C21E59" w:rsidP="000D1D78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OSSD_</w:t>
            </w:r>
            <w:r w:rsidR="003E60C4">
              <w:rPr>
                <w:sz w:val="18"/>
                <w:szCs w:val="18"/>
              </w:rPr>
              <w:t>Documentation_Requirements</w:t>
            </w:r>
            <w:r>
              <w:rPr>
                <w:sz w:val="18"/>
                <w:szCs w:val="18"/>
              </w:rPr>
              <w:t>_AD</w:t>
            </w:r>
            <w:r w:rsidR="003F1E2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HD</w:t>
            </w:r>
            <w:r w:rsidR="00751778">
              <w:rPr>
                <w:sz w:val="18"/>
                <w:szCs w:val="18"/>
              </w:rPr>
              <w:t xml:space="preserve">– Rev. </w:t>
            </w:r>
            <w:r w:rsidRPr="00C21E59">
              <w:rPr>
                <w:sz w:val="18"/>
                <w:szCs w:val="18"/>
              </w:rPr>
              <w:fldChar w:fldCharType="begin"/>
            </w:r>
            <w:r w:rsidRPr="00C21E59">
              <w:rPr>
                <w:sz w:val="18"/>
                <w:szCs w:val="18"/>
              </w:rPr>
              <w:instrText xml:space="preserve"> DATE \@ "M/d/yyyy" </w:instrText>
            </w:r>
            <w:r w:rsidRPr="00C21E59">
              <w:rPr>
                <w:sz w:val="18"/>
                <w:szCs w:val="18"/>
              </w:rPr>
              <w:fldChar w:fldCharType="separate"/>
            </w:r>
            <w:r w:rsidR="00394679">
              <w:rPr>
                <w:noProof/>
                <w:sz w:val="18"/>
                <w:szCs w:val="18"/>
              </w:rPr>
              <w:t>1/9/2020</w:t>
            </w:r>
            <w:r w:rsidRPr="00C21E59">
              <w:rPr>
                <w:sz w:val="18"/>
                <w:szCs w:val="18"/>
              </w:rPr>
              <w:fldChar w:fldCharType="end"/>
            </w:r>
            <w:r w:rsidRPr="00C21E59">
              <w:rPr>
                <w:sz w:val="18"/>
                <w:szCs w:val="18"/>
              </w:rPr>
              <w:t xml:space="preserve">                                                                                                        Page </w:t>
            </w:r>
            <w:r w:rsidRPr="00C21E59">
              <w:rPr>
                <w:sz w:val="18"/>
                <w:szCs w:val="18"/>
              </w:rPr>
              <w:fldChar w:fldCharType="begin"/>
            </w:r>
            <w:r w:rsidRPr="00C21E59">
              <w:rPr>
                <w:sz w:val="18"/>
                <w:szCs w:val="18"/>
              </w:rPr>
              <w:instrText xml:space="preserve"> PAGE  \* Arabic  \* MERGEFORMAT </w:instrText>
            </w:r>
            <w:r w:rsidRPr="00C21E59">
              <w:rPr>
                <w:sz w:val="18"/>
                <w:szCs w:val="18"/>
              </w:rPr>
              <w:fldChar w:fldCharType="separate"/>
            </w:r>
            <w:r w:rsidR="00394679">
              <w:rPr>
                <w:noProof/>
                <w:sz w:val="18"/>
                <w:szCs w:val="18"/>
              </w:rPr>
              <w:t>1</w:t>
            </w:r>
            <w:r w:rsidRPr="00C21E59">
              <w:rPr>
                <w:sz w:val="18"/>
                <w:szCs w:val="18"/>
              </w:rPr>
              <w:fldChar w:fldCharType="end"/>
            </w:r>
            <w:r w:rsidRPr="00C21E59">
              <w:rPr>
                <w:sz w:val="18"/>
                <w:szCs w:val="18"/>
              </w:rPr>
              <w:t xml:space="preserve"> of </w:t>
            </w:r>
            <w:r w:rsidRPr="00C21E59">
              <w:rPr>
                <w:sz w:val="18"/>
                <w:szCs w:val="18"/>
              </w:rPr>
              <w:fldChar w:fldCharType="begin"/>
            </w:r>
            <w:r w:rsidRPr="00C21E59">
              <w:rPr>
                <w:sz w:val="18"/>
                <w:szCs w:val="18"/>
              </w:rPr>
              <w:instrText xml:space="preserve"> NUMPAGES  \* Arabic  \* MERGEFORMAT </w:instrText>
            </w:r>
            <w:r w:rsidRPr="00C21E59">
              <w:rPr>
                <w:sz w:val="18"/>
                <w:szCs w:val="18"/>
              </w:rPr>
              <w:fldChar w:fldCharType="separate"/>
            </w:r>
            <w:r w:rsidR="00394679">
              <w:rPr>
                <w:noProof/>
                <w:sz w:val="18"/>
                <w:szCs w:val="18"/>
              </w:rPr>
              <w:t>1</w:t>
            </w:r>
            <w:r w:rsidRPr="00C21E59">
              <w:rPr>
                <w:sz w:val="18"/>
                <w:szCs w:val="18"/>
              </w:rPr>
              <w:fldChar w:fldCharType="end"/>
            </w:r>
            <w:r w:rsidR="00751778" w:rsidRPr="00C21E5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</w:p>
        </w:sdtContent>
      </w:sdt>
    </w:sdtContent>
  </w:sdt>
  <w:p w:rsidR="00751778" w:rsidRDefault="00751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9D" w:rsidRDefault="0031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C0" w:rsidRDefault="00E029C0" w:rsidP="00960100">
      <w:pPr>
        <w:spacing w:after="0" w:line="240" w:lineRule="auto"/>
      </w:pPr>
      <w:r>
        <w:separator/>
      </w:r>
    </w:p>
  </w:footnote>
  <w:footnote w:type="continuationSeparator" w:id="0">
    <w:p w:rsidR="00E029C0" w:rsidRDefault="00E029C0" w:rsidP="0096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9D" w:rsidRDefault="00315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9D" w:rsidRDefault="00315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9D" w:rsidRDefault="00315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768"/>
    <w:multiLevelType w:val="multilevel"/>
    <w:tmpl w:val="35A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5313"/>
    <w:multiLevelType w:val="multilevel"/>
    <w:tmpl w:val="ABE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A42DC"/>
    <w:multiLevelType w:val="multilevel"/>
    <w:tmpl w:val="864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A49F6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A24C2B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BD0"/>
    <w:multiLevelType w:val="hybridMultilevel"/>
    <w:tmpl w:val="EE20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005"/>
    <w:multiLevelType w:val="multilevel"/>
    <w:tmpl w:val="5E6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B023BC"/>
    <w:multiLevelType w:val="multilevel"/>
    <w:tmpl w:val="255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C1ED7"/>
    <w:multiLevelType w:val="multilevel"/>
    <w:tmpl w:val="C44E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FF7220"/>
    <w:multiLevelType w:val="hybridMultilevel"/>
    <w:tmpl w:val="613C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F2C9B"/>
    <w:multiLevelType w:val="hybridMultilevel"/>
    <w:tmpl w:val="66E6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B4649"/>
    <w:multiLevelType w:val="hybridMultilevel"/>
    <w:tmpl w:val="3FA0393A"/>
    <w:lvl w:ilvl="0" w:tplc="911EB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1239C"/>
    <w:multiLevelType w:val="hybridMultilevel"/>
    <w:tmpl w:val="A768B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7052960"/>
    <w:multiLevelType w:val="hybridMultilevel"/>
    <w:tmpl w:val="53DC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F62E9"/>
    <w:multiLevelType w:val="hybridMultilevel"/>
    <w:tmpl w:val="3ADC56C6"/>
    <w:lvl w:ilvl="0" w:tplc="4E58E052">
      <w:start w:val="1"/>
      <w:numFmt w:val="decimal"/>
      <w:lvlText w:val="%1."/>
      <w:lvlJc w:val="left"/>
      <w:pPr>
        <w:ind w:left="132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F3BF1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325B3E"/>
    <w:multiLevelType w:val="multilevel"/>
    <w:tmpl w:val="316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C83116"/>
    <w:multiLevelType w:val="hybridMultilevel"/>
    <w:tmpl w:val="B75256FA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2DC057D2"/>
    <w:multiLevelType w:val="hybridMultilevel"/>
    <w:tmpl w:val="D9FA0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E62557"/>
    <w:multiLevelType w:val="hybridMultilevel"/>
    <w:tmpl w:val="63B6D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C70B3"/>
    <w:multiLevelType w:val="hybridMultilevel"/>
    <w:tmpl w:val="8696B1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E8530A0"/>
    <w:multiLevelType w:val="hybridMultilevel"/>
    <w:tmpl w:val="227E8D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7A1B2C"/>
    <w:multiLevelType w:val="hybridMultilevel"/>
    <w:tmpl w:val="AF94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1698D"/>
    <w:multiLevelType w:val="multilevel"/>
    <w:tmpl w:val="38A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6B6F13"/>
    <w:multiLevelType w:val="multilevel"/>
    <w:tmpl w:val="DD5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7C54E9"/>
    <w:multiLevelType w:val="multilevel"/>
    <w:tmpl w:val="578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C11D15"/>
    <w:multiLevelType w:val="hybridMultilevel"/>
    <w:tmpl w:val="CA1C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649D"/>
    <w:multiLevelType w:val="multilevel"/>
    <w:tmpl w:val="4E50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E43CD7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459E8"/>
    <w:multiLevelType w:val="hybridMultilevel"/>
    <w:tmpl w:val="A9B4DBC2"/>
    <w:lvl w:ilvl="0" w:tplc="3A8EBA3A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C33FC6"/>
    <w:multiLevelType w:val="hybridMultilevel"/>
    <w:tmpl w:val="D19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D4474"/>
    <w:multiLevelType w:val="hybridMultilevel"/>
    <w:tmpl w:val="6A7A4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9F0660"/>
    <w:multiLevelType w:val="multilevel"/>
    <w:tmpl w:val="6B7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CB6146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A83CBF"/>
    <w:multiLevelType w:val="hybridMultilevel"/>
    <w:tmpl w:val="2056D524"/>
    <w:lvl w:ilvl="0" w:tplc="6B0C17D8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AD5226"/>
    <w:multiLevelType w:val="hybridMultilevel"/>
    <w:tmpl w:val="A66E4E58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6" w15:restartNumberingAfterBreak="0">
    <w:nsid w:val="68194857"/>
    <w:multiLevelType w:val="hybridMultilevel"/>
    <w:tmpl w:val="0E7CE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CC34262"/>
    <w:multiLevelType w:val="hybridMultilevel"/>
    <w:tmpl w:val="5D748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1C23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4445D8"/>
    <w:multiLevelType w:val="hybridMultilevel"/>
    <w:tmpl w:val="7DBC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E2535"/>
    <w:multiLevelType w:val="hybridMultilevel"/>
    <w:tmpl w:val="1A00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76BFD"/>
    <w:multiLevelType w:val="hybridMultilevel"/>
    <w:tmpl w:val="C5D8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94689"/>
    <w:multiLevelType w:val="hybridMultilevel"/>
    <w:tmpl w:val="48D22F6A"/>
    <w:lvl w:ilvl="0" w:tplc="D76CE81E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175A0C"/>
    <w:multiLevelType w:val="hybridMultilevel"/>
    <w:tmpl w:val="937EAB3E"/>
    <w:lvl w:ilvl="0" w:tplc="BA3C27F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2"/>
  </w:num>
  <w:num w:numId="3">
    <w:abstractNumId w:val="9"/>
  </w:num>
  <w:num w:numId="4">
    <w:abstractNumId w:val="32"/>
  </w:num>
  <w:num w:numId="5">
    <w:abstractNumId w:val="10"/>
  </w:num>
  <w:num w:numId="6">
    <w:abstractNumId w:val="34"/>
  </w:num>
  <w:num w:numId="7">
    <w:abstractNumId w:val="13"/>
  </w:num>
  <w:num w:numId="8">
    <w:abstractNumId w:val="11"/>
  </w:num>
  <w:num w:numId="9">
    <w:abstractNumId w:val="28"/>
  </w:num>
  <w:num w:numId="10">
    <w:abstractNumId w:val="18"/>
  </w:num>
  <w:num w:numId="11">
    <w:abstractNumId w:val="31"/>
  </w:num>
  <w:num w:numId="12">
    <w:abstractNumId w:val="22"/>
  </w:num>
  <w:num w:numId="13">
    <w:abstractNumId w:val="39"/>
  </w:num>
  <w:num w:numId="14">
    <w:abstractNumId w:val="15"/>
  </w:num>
  <w:num w:numId="15">
    <w:abstractNumId w:val="43"/>
  </w:num>
  <w:num w:numId="16">
    <w:abstractNumId w:val="36"/>
  </w:num>
  <w:num w:numId="17">
    <w:abstractNumId w:val="30"/>
  </w:num>
  <w:num w:numId="18">
    <w:abstractNumId w:val="12"/>
  </w:num>
  <w:num w:numId="19">
    <w:abstractNumId w:val="20"/>
  </w:num>
  <w:num w:numId="20">
    <w:abstractNumId w:val="38"/>
  </w:num>
  <w:num w:numId="21">
    <w:abstractNumId w:val="33"/>
  </w:num>
  <w:num w:numId="22">
    <w:abstractNumId w:val="21"/>
  </w:num>
  <w:num w:numId="23">
    <w:abstractNumId w:val="40"/>
  </w:num>
  <w:num w:numId="24">
    <w:abstractNumId w:val="41"/>
  </w:num>
  <w:num w:numId="25">
    <w:abstractNumId w:val="29"/>
  </w:num>
  <w:num w:numId="26">
    <w:abstractNumId w:val="4"/>
  </w:num>
  <w:num w:numId="27">
    <w:abstractNumId w:val="5"/>
  </w:num>
  <w:num w:numId="28">
    <w:abstractNumId w:val="0"/>
  </w:num>
  <w:num w:numId="29">
    <w:abstractNumId w:val="24"/>
  </w:num>
  <w:num w:numId="30">
    <w:abstractNumId w:val="16"/>
  </w:num>
  <w:num w:numId="31">
    <w:abstractNumId w:val="1"/>
  </w:num>
  <w:num w:numId="32">
    <w:abstractNumId w:val="19"/>
  </w:num>
  <w:num w:numId="33">
    <w:abstractNumId w:val="35"/>
  </w:num>
  <w:num w:numId="34">
    <w:abstractNumId w:val="3"/>
  </w:num>
  <w:num w:numId="35">
    <w:abstractNumId w:val="17"/>
  </w:num>
  <w:num w:numId="36">
    <w:abstractNumId w:val="26"/>
  </w:num>
  <w:num w:numId="37">
    <w:abstractNumId w:val="37"/>
  </w:num>
  <w:num w:numId="38">
    <w:abstractNumId w:val="7"/>
  </w:num>
  <w:num w:numId="39">
    <w:abstractNumId w:val="25"/>
  </w:num>
  <w:num w:numId="40">
    <w:abstractNumId w:val="8"/>
  </w:num>
  <w:num w:numId="41">
    <w:abstractNumId w:val="6"/>
  </w:num>
  <w:num w:numId="42">
    <w:abstractNumId w:val="27"/>
  </w:num>
  <w:num w:numId="43">
    <w:abstractNumId w:val="2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D"/>
    <w:rsid w:val="00044BEA"/>
    <w:rsid w:val="00045115"/>
    <w:rsid w:val="00066A1C"/>
    <w:rsid w:val="00073832"/>
    <w:rsid w:val="00082210"/>
    <w:rsid w:val="000A364C"/>
    <w:rsid w:val="000C12BA"/>
    <w:rsid w:val="000D1D78"/>
    <w:rsid w:val="00102ABC"/>
    <w:rsid w:val="00121FCC"/>
    <w:rsid w:val="00150A54"/>
    <w:rsid w:val="00160A1B"/>
    <w:rsid w:val="001677EB"/>
    <w:rsid w:val="00171EB3"/>
    <w:rsid w:val="00180739"/>
    <w:rsid w:val="00191954"/>
    <w:rsid w:val="001C5FD9"/>
    <w:rsid w:val="001D3EF7"/>
    <w:rsid w:val="001F6BB8"/>
    <w:rsid w:val="001F6CBA"/>
    <w:rsid w:val="00222548"/>
    <w:rsid w:val="00245464"/>
    <w:rsid w:val="002468D3"/>
    <w:rsid w:val="0025166F"/>
    <w:rsid w:val="00260259"/>
    <w:rsid w:val="00280DD6"/>
    <w:rsid w:val="00281D05"/>
    <w:rsid w:val="0028426B"/>
    <w:rsid w:val="00294AC1"/>
    <w:rsid w:val="002B2E1B"/>
    <w:rsid w:val="002D2D5C"/>
    <w:rsid w:val="002D7448"/>
    <w:rsid w:val="002F11D7"/>
    <w:rsid w:val="002F1722"/>
    <w:rsid w:val="002F72B8"/>
    <w:rsid w:val="00302FDB"/>
    <w:rsid w:val="0030725B"/>
    <w:rsid w:val="00313804"/>
    <w:rsid w:val="00315898"/>
    <w:rsid w:val="00315C9D"/>
    <w:rsid w:val="00332A0F"/>
    <w:rsid w:val="00337AE4"/>
    <w:rsid w:val="00341932"/>
    <w:rsid w:val="0036770D"/>
    <w:rsid w:val="0037523B"/>
    <w:rsid w:val="00394679"/>
    <w:rsid w:val="003B1174"/>
    <w:rsid w:val="003B1703"/>
    <w:rsid w:val="003B748A"/>
    <w:rsid w:val="003C2D5E"/>
    <w:rsid w:val="003C7062"/>
    <w:rsid w:val="003D20DE"/>
    <w:rsid w:val="003E18A2"/>
    <w:rsid w:val="003E60C4"/>
    <w:rsid w:val="003F1E2C"/>
    <w:rsid w:val="0045219B"/>
    <w:rsid w:val="00486884"/>
    <w:rsid w:val="004A20A3"/>
    <w:rsid w:val="004D0884"/>
    <w:rsid w:val="004E1053"/>
    <w:rsid w:val="004F7995"/>
    <w:rsid w:val="0051391C"/>
    <w:rsid w:val="0051515A"/>
    <w:rsid w:val="00525228"/>
    <w:rsid w:val="00537392"/>
    <w:rsid w:val="005A53FD"/>
    <w:rsid w:val="005C1D18"/>
    <w:rsid w:val="005E5CF0"/>
    <w:rsid w:val="00607F88"/>
    <w:rsid w:val="00617700"/>
    <w:rsid w:val="00621092"/>
    <w:rsid w:val="0064799A"/>
    <w:rsid w:val="00655F2E"/>
    <w:rsid w:val="006824B5"/>
    <w:rsid w:val="00682696"/>
    <w:rsid w:val="006B32E5"/>
    <w:rsid w:val="006C4EFA"/>
    <w:rsid w:val="006E680C"/>
    <w:rsid w:val="006F37FD"/>
    <w:rsid w:val="007026DC"/>
    <w:rsid w:val="0070449A"/>
    <w:rsid w:val="00717BED"/>
    <w:rsid w:val="00721BDD"/>
    <w:rsid w:val="007315A1"/>
    <w:rsid w:val="00743525"/>
    <w:rsid w:val="00751778"/>
    <w:rsid w:val="007761BB"/>
    <w:rsid w:val="007A2F9D"/>
    <w:rsid w:val="007B0B9E"/>
    <w:rsid w:val="007B6B77"/>
    <w:rsid w:val="007E0D79"/>
    <w:rsid w:val="007F039C"/>
    <w:rsid w:val="00813165"/>
    <w:rsid w:val="00824E01"/>
    <w:rsid w:val="00827C58"/>
    <w:rsid w:val="0083773C"/>
    <w:rsid w:val="00850B70"/>
    <w:rsid w:val="008624A1"/>
    <w:rsid w:val="008627DA"/>
    <w:rsid w:val="00864178"/>
    <w:rsid w:val="00865218"/>
    <w:rsid w:val="008937DE"/>
    <w:rsid w:val="008B3D3C"/>
    <w:rsid w:val="008B7ADF"/>
    <w:rsid w:val="008D49C7"/>
    <w:rsid w:val="00920C61"/>
    <w:rsid w:val="00945267"/>
    <w:rsid w:val="00960100"/>
    <w:rsid w:val="009D57B8"/>
    <w:rsid w:val="009E36B4"/>
    <w:rsid w:val="009F7D8D"/>
    <w:rsid w:val="00A06957"/>
    <w:rsid w:val="00A540D1"/>
    <w:rsid w:val="00A54FB3"/>
    <w:rsid w:val="00A67EFA"/>
    <w:rsid w:val="00A8355D"/>
    <w:rsid w:val="00AA05B2"/>
    <w:rsid w:val="00AD694B"/>
    <w:rsid w:val="00AE2044"/>
    <w:rsid w:val="00B06265"/>
    <w:rsid w:val="00B3385C"/>
    <w:rsid w:val="00B42EFA"/>
    <w:rsid w:val="00B44406"/>
    <w:rsid w:val="00B468AA"/>
    <w:rsid w:val="00B56C6F"/>
    <w:rsid w:val="00B672F5"/>
    <w:rsid w:val="00B804C2"/>
    <w:rsid w:val="00BE2C50"/>
    <w:rsid w:val="00BE7358"/>
    <w:rsid w:val="00BF0AA5"/>
    <w:rsid w:val="00BF1D2B"/>
    <w:rsid w:val="00BF6508"/>
    <w:rsid w:val="00C21E59"/>
    <w:rsid w:val="00C27425"/>
    <w:rsid w:val="00C60C34"/>
    <w:rsid w:val="00C74364"/>
    <w:rsid w:val="00CB2286"/>
    <w:rsid w:val="00D21020"/>
    <w:rsid w:val="00D742B8"/>
    <w:rsid w:val="00D85C00"/>
    <w:rsid w:val="00D90BED"/>
    <w:rsid w:val="00D911C7"/>
    <w:rsid w:val="00DB47ED"/>
    <w:rsid w:val="00DC2E1E"/>
    <w:rsid w:val="00DC703C"/>
    <w:rsid w:val="00DD7134"/>
    <w:rsid w:val="00DE2121"/>
    <w:rsid w:val="00E029C0"/>
    <w:rsid w:val="00E12698"/>
    <w:rsid w:val="00E1616C"/>
    <w:rsid w:val="00E17EFC"/>
    <w:rsid w:val="00E22A64"/>
    <w:rsid w:val="00E30A10"/>
    <w:rsid w:val="00E66D52"/>
    <w:rsid w:val="00E7180F"/>
    <w:rsid w:val="00E77E88"/>
    <w:rsid w:val="00E87752"/>
    <w:rsid w:val="00E9124E"/>
    <w:rsid w:val="00E91E15"/>
    <w:rsid w:val="00EA1F00"/>
    <w:rsid w:val="00F21BDE"/>
    <w:rsid w:val="00F279D0"/>
    <w:rsid w:val="00F37CC6"/>
    <w:rsid w:val="00F515A7"/>
    <w:rsid w:val="00F649D8"/>
    <w:rsid w:val="00F81575"/>
    <w:rsid w:val="00F863B3"/>
    <w:rsid w:val="00F96B14"/>
    <w:rsid w:val="00FA036D"/>
    <w:rsid w:val="00FD633D"/>
    <w:rsid w:val="00FD7024"/>
    <w:rsid w:val="00FE032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3C46C5-DD0A-4BE1-8605-6A84EE61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6010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9601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60100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9601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58"/>
  </w:style>
  <w:style w:type="paragraph" w:styleId="Footer">
    <w:name w:val="footer"/>
    <w:basedOn w:val="Normal"/>
    <w:link w:val="Foot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58"/>
  </w:style>
  <w:style w:type="paragraph" w:styleId="NoSpacing">
    <w:name w:val="No Spacing"/>
    <w:uiPriority w:val="1"/>
    <w:qFormat/>
    <w:rsid w:val="00827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upa.edu/UniversityCollege%20OSSD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wcupa.edu/UniversityCollege%20OSSD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97EA-2DFC-4465-9B9B-5D4E75BB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Laskaris, Linda A.</cp:lastModifiedBy>
  <cp:revision>29</cp:revision>
  <cp:lastPrinted>2020-01-09T16:04:00Z</cp:lastPrinted>
  <dcterms:created xsi:type="dcterms:W3CDTF">2017-03-07T15:27:00Z</dcterms:created>
  <dcterms:modified xsi:type="dcterms:W3CDTF">2020-01-09T16:04:00Z</dcterms:modified>
</cp:coreProperties>
</file>