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95CF2" w14:textId="098A7AB3" w:rsidR="007379A9" w:rsidRPr="000B396F" w:rsidRDefault="00A317DD" w:rsidP="00211BED">
      <w:pPr>
        <w:jc w:val="center"/>
        <w:rPr>
          <w:b/>
          <w:sz w:val="28"/>
          <w:szCs w:val="28"/>
        </w:rPr>
      </w:pPr>
      <w:r w:rsidRPr="000B396F">
        <w:rPr>
          <w:b/>
          <w:sz w:val="28"/>
          <w:szCs w:val="28"/>
        </w:rPr>
        <w:t>BME</w:t>
      </w:r>
      <w:r w:rsidR="002D2C5D" w:rsidRPr="000B396F">
        <w:rPr>
          <w:b/>
          <w:sz w:val="28"/>
          <w:szCs w:val="28"/>
        </w:rPr>
        <w:t xml:space="preserve"> </w:t>
      </w:r>
      <w:r w:rsidR="006526E5" w:rsidRPr="000B396F">
        <w:rPr>
          <w:b/>
          <w:sz w:val="28"/>
          <w:szCs w:val="28"/>
        </w:rPr>
        <w:t>230</w:t>
      </w:r>
      <w:r w:rsidR="00733791" w:rsidRPr="000B396F">
        <w:rPr>
          <w:b/>
          <w:sz w:val="28"/>
          <w:szCs w:val="28"/>
        </w:rPr>
        <w:t>:</w:t>
      </w:r>
      <w:r w:rsidR="00A80BDB" w:rsidRPr="000B396F">
        <w:rPr>
          <w:b/>
          <w:sz w:val="28"/>
          <w:szCs w:val="28"/>
        </w:rPr>
        <w:t xml:space="preserve"> </w:t>
      </w:r>
      <w:r w:rsidR="006526E5" w:rsidRPr="000B396F">
        <w:rPr>
          <w:b/>
          <w:sz w:val="28"/>
          <w:szCs w:val="28"/>
        </w:rPr>
        <w:t>Dynamics</w:t>
      </w:r>
      <w:r w:rsidR="005C3298" w:rsidRPr="000B396F">
        <w:rPr>
          <w:b/>
          <w:sz w:val="28"/>
          <w:szCs w:val="28"/>
        </w:rPr>
        <w:t xml:space="preserve"> </w:t>
      </w:r>
      <w:r w:rsidR="002D2C5D" w:rsidRPr="000B396F">
        <w:rPr>
          <w:b/>
          <w:sz w:val="28"/>
          <w:szCs w:val="28"/>
        </w:rPr>
        <w:t>(3 Credits)</w:t>
      </w:r>
    </w:p>
    <w:p w14:paraId="031F8F4D" w14:textId="654076E2" w:rsidR="007379A9" w:rsidRPr="000B396F" w:rsidRDefault="00A317DD">
      <w:pPr>
        <w:jc w:val="center"/>
        <w:rPr>
          <w:b/>
          <w:sz w:val="28"/>
          <w:szCs w:val="28"/>
        </w:rPr>
      </w:pPr>
      <w:r w:rsidRPr="000B396F">
        <w:rPr>
          <w:b/>
          <w:sz w:val="28"/>
          <w:szCs w:val="28"/>
        </w:rPr>
        <w:t xml:space="preserve">West Chester University, </w:t>
      </w:r>
      <w:r w:rsidR="002D2C5D" w:rsidRPr="000B396F">
        <w:rPr>
          <w:b/>
          <w:sz w:val="28"/>
          <w:szCs w:val="28"/>
        </w:rPr>
        <w:t>Spring 2022</w:t>
      </w:r>
    </w:p>
    <w:p w14:paraId="6F7C4A36" w14:textId="11333C57" w:rsidR="00C70140" w:rsidRPr="000B396F" w:rsidRDefault="002D2C5D">
      <w:pPr>
        <w:jc w:val="center"/>
        <w:rPr>
          <w:b/>
          <w:sz w:val="28"/>
          <w:szCs w:val="28"/>
        </w:rPr>
      </w:pPr>
      <w:r w:rsidRPr="000B396F">
        <w:rPr>
          <w:b/>
          <w:sz w:val="28"/>
          <w:szCs w:val="28"/>
        </w:rPr>
        <w:t xml:space="preserve">Time: </w:t>
      </w:r>
      <w:r w:rsidR="00917245" w:rsidRPr="000B396F">
        <w:rPr>
          <w:b/>
          <w:sz w:val="28"/>
          <w:szCs w:val="28"/>
        </w:rPr>
        <w:t>Tuesday</w:t>
      </w:r>
      <w:r w:rsidR="00C70140" w:rsidRPr="000B396F">
        <w:rPr>
          <w:b/>
          <w:sz w:val="28"/>
          <w:szCs w:val="28"/>
        </w:rPr>
        <w:t xml:space="preserve"> and </w:t>
      </w:r>
      <w:r w:rsidR="00917245" w:rsidRPr="000B396F">
        <w:rPr>
          <w:b/>
          <w:sz w:val="28"/>
          <w:szCs w:val="28"/>
        </w:rPr>
        <w:t>Thursday</w:t>
      </w:r>
      <w:r w:rsidR="00C70140" w:rsidRPr="000B396F">
        <w:rPr>
          <w:b/>
          <w:sz w:val="28"/>
          <w:szCs w:val="28"/>
        </w:rPr>
        <w:t xml:space="preserve"> </w:t>
      </w:r>
      <w:r w:rsidR="008A487F" w:rsidRPr="000B396F">
        <w:rPr>
          <w:b/>
          <w:sz w:val="28"/>
          <w:szCs w:val="28"/>
        </w:rPr>
        <w:t>8</w:t>
      </w:r>
      <w:r w:rsidR="00C70140" w:rsidRPr="000B396F">
        <w:rPr>
          <w:b/>
          <w:sz w:val="28"/>
          <w:szCs w:val="28"/>
        </w:rPr>
        <w:t xml:space="preserve">:00 – </w:t>
      </w:r>
      <w:r w:rsidR="00946485" w:rsidRPr="000B396F">
        <w:rPr>
          <w:b/>
          <w:sz w:val="28"/>
          <w:szCs w:val="28"/>
        </w:rPr>
        <w:t>9</w:t>
      </w:r>
      <w:r w:rsidR="00C70140" w:rsidRPr="000B396F">
        <w:rPr>
          <w:b/>
          <w:sz w:val="28"/>
          <w:szCs w:val="28"/>
        </w:rPr>
        <w:t>:</w:t>
      </w:r>
      <w:r w:rsidR="00946485" w:rsidRPr="000B396F">
        <w:rPr>
          <w:b/>
          <w:sz w:val="28"/>
          <w:szCs w:val="28"/>
        </w:rPr>
        <w:t>15</w:t>
      </w:r>
      <w:r w:rsidR="00177AAF" w:rsidRPr="000B396F">
        <w:rPr>
          <w:b/>
          <w:sz w:val="28"/>
          <w:szCs w:val="28"/>
        </w:rPr>
        <w:t xml:space="preserve"> </w:t>
      </w:r>
      <w:r w:rsidR="00946485" w:rsidRPr="000B396F">
        <w:rPr>
          <w:b/>
          <w:sz w:val="28"/>
          <w:szCs w:val="28"/>
        </w:rPr>
        <w:t>a</w:t>
      </w:r>
      <w:r w:rsidR="00C70140" w:rsidRPr="000B396F">
        <w:rPr>
          <w:b/>
          <w:sz w:val="28"/>
          <w:szCs w:val="28"/>
        </w:rPr>
        <w:t>m</w:t>
      </w:r>
    </w:p>
    <w:p w14:paraId="66D1AB0B" w14:textId="4E363DD0" w:rsidR="00262C56" w:rsidRPr="000B396F" w:rsidRDefault="00262C56" w:rsidP="00262C56">
      <w:pPr>
        <w:jc w:val="center"/>
        <w:rPr>
          <w:b/>
          <w:sz w:val="28"/>
          <w:szCs w:val="28"/>
        </w:rPr>
      </w:pPr>
      <w:r w:rsidRPr="000B396F">
        <w:rPr>
          <w:b/>
          <w:sz w:val="28"/>
          <w:szCs w:val="28"/>
        </w:rPr>
        <w:t>Location: Science &amp; Engineering Center 107</w:t>
      </w:r>
    </w:p>
    <w:p w14:paraId="564D70A5" w14:textId="7166652E" w:rsidR="00366AE5" w:rsidRDefault="00366AE5">
      <w:pPr>
        <w:rPr>
          <w:b/>
        </w:rPr>
      </w:pPr>
    </w:p>
    <w:p w14:paraId="00448270" w14:textId="77777777" w:rsidR="000125DB" w:rsidRPr="00464472" w:rsidRDefault="000125DB">
      <w:pPr>
        <w:rPr>
          <w:b/>
        </w:rPr>
      </w:pPr>
    </w:p>
    <w:p w14:paraId="368BA8CA" w14:textId="41AA36AC" w:rsidR="00A3215E" w:rsidRPr="00464472" w:rsidRDefault="00185384" w:rsidP="00D832F8">
      <w:pPr>
        <w:pStyle w:val="Heading1"/>
      </w:pPr>
      <w:r w:rsidRPr="00464472">
        <w:t xml:space="preserve">Instructor Information: </w:t>
      </w:r>
    </w:p>
    <w:p w14:paraId="7EA4CE51" w14:textId="01905796" w:rsidR="007379A9" w:rsidRPr="00464472" w:rsidRDefault="007379A9">
      <w:r w:rsidRPr="00464472">
        <w:rPr>
          <w:rStyle w:val="Heading2Char"/>
          <w:sz w:val="24"/>
          <w:szCs w:val="24"/>
        </w:rPr>
        <w:t>Professor</w:t>
      </w:r>
      <w:r w:rsidR="00653F36" w:rsidRPr="00464472">
        <w:rPr>
          <w:rStyle w:val="Heading2Char"/>
          <w:sz w:val="24"/>
          <w:szCs w:val="24"/>
        </w:rPr>
        <w:t>:</w:t>
      </w:r>
      <w:r w:rsidR="00653F36" w:rsidRPr="00464472">
        <w:t xml:space="preserve">  </w:t>
      </w:r>
      <w:r w:rsidR="00653F36" w:rsidRPr="00464472">
        <w:tab/>
      </w:r>
      <w:r w:rsidR="00D86439" w:rsidRPr="00464472">
        <w:tab/>
      </w:r>
      <w:r w:rsidR="002D2C5D" w:rsidRPr="00464472">
        <w:t>Dr. Nicole Ramo</w:t>
      </w:r>
      <w:r w:rsidRPr="00464472">
        <w:tab/>
      </w:r>
      <w:r w:rsidR="002D2C5D" w:rsidRPr="00464472">
        <w:tab/>
      </w:r>
      <w:r w:rsidRPr="00464472">
        <w:tab/>
      </w:r>
      <w:r w:rsidR="00A80BDB" w:rsidRPr="00464472">
        <w:tab/>
      </w:r>
    </w:p>
    <w:p w14:paraId="3829D6A3" w14:textId="11E0D95B" w:rsidR="002D2C5D" w:rsidRPr="00464472" w:rsidRDefault="007379A9">
      <w:r w:rsidRPr="00464472">
        <w:rPr>
          <w:rStyle w:val="Heading2Char"/>
          <w:sz w:val="24"/>
          <w:szCs w:val="24"/>
        </w:rPr>
        <w:t>Email</w:t>
      </w:r>
      <w:r w:rsidR="005711E7" w:rsidRPr="00464472">
        <w:rPr>
          <w:rStyle w:val="Heading2Char"/>
          <w:sz w:val="24"/>
          <w:szCs w:val="24"/>
        </w:rPr>
        <w:t>:</w:t>
      </w:r>
      <w:r w:rsidR="005711E7" w:rsidRPr="00464472">
        <w:t xml:space="preserve"> </w:t>
      </w:r>
      <w:r w:rsidR="005711E7" w:rsidRPr="00464472">
        <w:tab/>
      </w:r>
      <w:r w:rsidR="00653F36" w:rsidRPr="00464472">
        <w:tab/>
      </w:r>
      <w:hyperlink r:id="rId11" w:history="1">
        <w:r w:rsidR="002D2C5D" w:rsidRPr="00464472">
          <w:rPr>
            <w:rStyle w:val="Hyperlink"/>
          </w:rPr>
          <w:t>nramo@wcupa.edu</w:t>
        </w:r>
      </w:hyperlink>
      <w:r w:rsidR="002D2C5D" w:rsidRPr="00464472">
        <w:t xml:space="preserve"> (include “BME</w:t>
      </w:r>
      <w:r w:rsidR="00342BF8" w:rsidRPr="00464472">
        <w:t>230</w:t>
      </w:r>
      <w:r w:rsidR="002D2C5D" w:rsidRPr="00464472">
        <w:t>” in the subject line</w:t>
      </w:r>
      <w:r w:rsidR="00D202BF" w:rsidRPr="00464472">
        <w:t xml:space="preserve"> of any email</w:t>
      </w:r>
      <w:r w:rsidR="00F2227F" w:rsidRPr="00464472">
        <w:t>s</w:t>
      </w:r>
      <w:r w:rsidR="002D2C5D" w:rsidRPr="00464472">
        <w:t xml:space="preserve">) </w:t>
      </w:r>
    </w:p>
    <w:p w14:paraId="6634F69F" w14:textId="49B81728" w:rsidR="002D2C5D" w:rsidRPr="00464472" w:rsidRDefault="00D202BF">
      <w:pPr>
        <w:rPr>
          <w:b/>
        </w:rPr>
      </w:pPr>
      <w:r w:rsidRPr="00464472">
        <w:rPr>
          <w:rStyle w:val="Heading2Char"/>
          <w:sz w:val="24"/>
          <w:szCs w:val="24"/>
        </w:rPr>
        <w:t xml:space="preserve">Office </w:t>
      </w:r>
      <w:r w:rsidR="002D2C5D" w:rsidRPr="00464472">
        <w:rPr>
          <w:rStyle w:val="Heading2Char"/>
          <w:sz w:val="24"/>
          <w:szCs w:val="24"/>
        </w:rPr>
        <w:t>Phone</w:t>
      </w:r>
      <w:r w:rsidR="002D2C5D" w:rsidRPr="00464472">
        <w:t xml:space="preserve">:  </w:t>
      </w:r>
      <w:r w:rsidR="002D2C5D" w:rsidRPr="00464472">
        <w:tab/>
        <w:t>610-436-</w:t>
      </w:r>
      <w:r w:rsidR="00E878DA" w:rsidRPr="00464472">
        <w:t>2492</w:t>
      </w:r>
    </w:p>
    <w:p w14:paraId="138BFA61" w14:textId="360F3C7D" w:rsidR="007379A9" w:rsidRPr="00464472" w:rsidRDefault="007379A9">
      <w:r w:rsidRPr="00464472">
        <w:rPr>
          <w:rStyle w:val="Heading2Char"/>
          <w:sz w:val="24"/>
          <w:szCs w:val="24"/>
        </w:rPr>
        <w:t>Office:</w:t>
      </w:r>
      <w:r w:rsidRPr="00464472">
        <w:t xml:space="preserve">  </w:t>
      </w:r>
      <w:r w:rsidR="002D2C5D" w:rsidRPr="00464472">
        <w:tab/>
      </w:r>
      <w:r w:rsidR="00D86439" w:rsidRPr="00464472">
        <w:tab/>
      </w:r>
      <w:r w:rsidR="002D2C5D" w:rsidRPr="00464472">
        <w:t>SECC 353</w:t>
      </w:r>
    </w:p>
    <w:p w14:paraId="7E070137" w14:textId="6541CC3A" w:rsidR="002D2C5D" w:rsidRPr="00464472" w:rsidRDefault="007379A9" w:rsidP="00012B99">
      <w:r w:rsidRPr="00464472">
        <w:rPr>
          <w:rStyle w:val="Heading2Char"/>
          <w:sz w:val="24"/>
          <w:szCs w:val="24"/>
        </w:rPr>
        <w:t>Office Hours</w:t>
      </w:r>
      <w:r w:rsidR="005711E7" w:rsidRPr="00464472">
        <w:rPr>
          <w:rStyle w:val="Heading2Char"/>
          <w:sz w:val="24"/>
          <w:szCs w:val="24"/>
        </w:rPr>
        <w:t>:</w:t>
      </w:r>
      <w:r w:rsidR="005711E7" w:rsidRPr="00464472">
        <w:t xml:space="preserve"> </w:t>
      </w:r>
      <w:r w:rsidR="005711E7" w:rsidRPr="00464472">
        <w:tab/>
      </w:r>
      <w:r w:rsidR="001336A0" w:rsidRPr="00464472">
        <w:t>Monday 3 – 5</w:t>
      </w:r>
      <w:r w:rsidR="00177AAF" w:rsidRPr="00464472">
        <w:t xml:space="preserve"> </w:t>
      </w:r>
      <w:r w:rsidR="001336A0" w:rsidRPr="00464472">
        <w:t>pm</w:t>
      </w:r>
      <w:r w:rsidR="00012B99" w:rsidRPr="00464472">
        <w:t xml:space="preserve">, </w:t>
      </w:r>
      <w:r w:rsidR="00F62737" w:rsidRPr="00464472">
        <w:t xml:space="preserve">Thursday </w:t>
      </w:r>
      <w:r w:rsidR="004978ED" w:rsidRPr="00464472">
        <w:t>10 – 11</w:t>
      </w:r>
      <w:r w:rsidR="00177AAF" w:rsidRPr="00464472">
        <w:t xml:space="preserve"> </w:t>
      </w:r>
      <w:r w:rsidR="004978ED" w:rsidRPr="00464472">
        <w:t xml:space="preserve">am, </w:t>
      </w:r>
      <w:r w:rsidR="00F62737" w:rsidRPr="00464472">
        <w:t>Friday 2 – 4</w:t>
      </w:r>
      <w:r w:rsidR="00177AAF" w:rsidRPr="00464472">
        <w:t xml:space="preserve"> </w:t>
      </w:r>
      <w:r w:rsidR="00F62737" w:rsidRPr="00464472">
        <w:t xml:space="preserve">pm </w:t>
      </w:r>
    </w:p>
    <w:p w14:paraId="10C0BCAA" w14:textId="6D64F00B" w:rsidR="00150E6D" w:rsidRPr="00464472" w:rsidRDefault="00C73F53" w:rsidP="00C73F53">
      <w:pPr>
        <w:ind w:left="720" w:firstLine="450"/>
      </w:pPr>
      <w:r w:rsidRPr="00464472">
        <w:t>A</w:t>
      </w:r>
      <w:r w:rsidR="00D86439" w:rsidRPr="00464472">
        <w:t>lso available by appointment</w:t>
      </w:r>
      <w:r w:rsidRPr="00464472">
        <w:t>; o</w:t>
      </w:r>
      <w:r w:rsidR="00150E6D" w:rsidRPr="00464472">
        <w:rPr>
          <w:i/>
          <w:iCs/>
        </w:rPr>
        <w:t xml:space="preserve">ffice </w:t>
      </w:r>
      <w:r w:rsidRPr="00464472">
        <w:rPr>
          <w:i/>
          <w:iCs/>
        </w:rPr>
        <w:t>h</w:t>
      </w:r>
      <w:r w:rsidR="00150E6D" w:rsidRPr="00464472">
        <w:rPr>
          <w:i/>
          <w:iCs/>
        </w:rPr>
        <w:t xml:space="preserve">ours may be attended in person or </w:t>
      </w:r>
      <w:hyperlink r:id="rId12" w:history="1">
        <w:r w:rsidR="00150E6D" w:rsidRPr="00464472">
          <w:rPr>
            <w:rStyle w:val="Hyperlink"/>
            <w:i/>
            <w:iCs/>
          </w:rPr>
          <w:t>via Zoom</w:t>
        </w:r>
      </w:hyperlink>
    </w:p>
    <w:p w14:paraId="106371FE" w14:textId="2AC1F0EC" w:rsidR="00211BED" w:rsidRDefault="00211BED"/>
    <w:p w14:paraId="6D445464" w14:textId="77777777" w:rsidR="000125DB" w:rsidRPr="00464472" w:rsidRDefault="000125DB"/>
    <w:p w14:paraId="35E29951" w14:textId="639CE7B5" w:rsidR="00C24810" w:rsidRPr="00464472" w:rsidRDefault="00E21705" w:rsidP="00D832F8">
      <w:pPr>
        <w:pStyle w:val="Heading1"/>
      </w:pPr>
      <w:r w:rsidRPr="00464472">
        <w:t>Course</w:t>
      </w:r>
      <w:r w:rsidR="00C24810" w:rsidRPr="00464472">
        <w:t xml:space="preserve"> Description:</w:t>
      </w:r>
    </w:p>
    <w:p w14:paraId="6AFDA466" w14:textId="2579210B" w:rsidR="00CB3303" w:rsidRPr="00464472" w:rsidRDefault="005E2823" w:rsidP="005860E9">
      <w:pPr>
        <w:rPr>
          <w:bCs/>
        </w:rPr>
      </w:pPr>
      <w:r w:rsidRPr="00464472">
        <w:rPr>
          <w:bCs/>
        </w:rPr>
        <w:t xml:space="preserve">BME </w:t>
      </w:r>
      <w:r w:rsidR="00CB3303" w:rsidRPr="00464472">
        <w:rPr>
          <w:bCs/>
        </w:rPr>
        <w:t>230</w:t>
      </w:r>
      <w:r w:rsidRPr="00464472">
        <w:rPr>
          <w:bCs/>
        </w:rPr>
        <w:t xml:space="preserve"> is a required course in the </w:t>
      </w:r>
      <w:r w:rsidR="0028127C" w:rsidRPr="00464472">
        <w:rPr>
          <w:bCs/>
        </w:rPr>
        <w:t>Biomedical Engineering (BME)</w:t>
      </w:r>
      <w:r w:rsidRPr="00464472">
        <w:rPr>
          <w:bCs/>
        </w:rPr>
        <w:t xml:space="preserve"> major. </w:t>
      </w:r>
      <w:r w:rsidR="00CB3303" w:rsidRPr="00464472">
        <w:rPr>
          <w:bCs/>
        </w:rPr>
        <w:t>This course present</w:t>
      </w:r>
      <w:r w:rsidR="00757A17" w:rsidRPr="00464472">
        <w:rPr>
          <w:bCs/>
        </w:rPr>
        <w:t>s</w:t>
      </w:r>
      <w:r w:rsidR="00CB3303" w:rsidRPr="00464472">
        <w:rPr>
          <w:bCs/>
        </w:rPr>
        <w:t xml:space="preserve"> the fundamentals of particle and rigid</w:t>
      </w:r>
      <w:r w:rsidR="003C510D" w:rsidRPr="00464472">
        <w:rPr>
          <w:bCs/>
        </w:rPr>
        <w:t>-</w:t>
      </w:r>
      <w:r w:rsidR="00CB3303" w:rsidRPr="00464472">
        <w:rPr>
          <w:bCs/>
        </w:rPr>
        <w:t xml:space="preserve">body dynamics and </w:t>
      </w:r>
      <w:r w:rsidR="00757A17" w:rsidRPr="00464472">
        <w:rPr>
          <w:bCs/>
        </w:rPr>
        <w:t xml:space="preserve">demonstrates </w:t>
      </w:r>
      <w:r w:rsidR="00B27BE4">
        <w:rPr>
          <w:bCs/>
        </w:rPr>
        <w:t xml:space="preserve">the </w:t>
      </w:r>
      <w:r w:rsidR="003C510D" w:rsidRPr="00464472">
        <w:rPr>
          <w:bCs/>
        </w:rPr>
        <w:t>application of</w:t>
      </w:r>
      <w:r w:rsidR="00CB3303" w:rsidRPr="00464472">
        <w:rPr>
          <w:bCs/>
        </w:rPr>
        <w:t xml:space="preserve"> these fundamentals to the systematic solution of engineering </w:t>
      </w:r>
      <w:r w:rsidR="00AB6F13" w:rsidRPr="00464472">
        <w:rPr>
          <w:bCs/>
        </w:rPr>
        <w:t xml:space="preserve">mechanics </w:t>
      </w:r>
      <w:r w:rsidR="00CB3303" w:rsidRPr="00464472">
        <w:rPr>
          <w:bCs/>
        </w:rPr>
        <w:t xml:space="preserve">problems. Topics include work, energy, </w:t>
      </w:r>
      <w:r w:rsidR="00ED57B1" w:rsidRPr="00464472">
        <w:rPr>
          <w:bCs/>
        </w:rPr>
        <w:t xml:space="preserve">impulse, </w:t>
      </w:r>
      <w:r w:rsidR="00CB3303" w:rsidRPr="00464472">
        <w:rPr>
          <w:bCs/>
        </w:rPr>
        <w:t xml:space="preserve">and momentum; </w:t>
      </w:r>
      <w:r w:rsidR="009B020C" w:rsidRPr="00464472">
        <w:rPr>
          <w:bCs/>
        </w:rPr>
        <w:t xml:space="preserve">particle </w:t>
      </w:r>
      <w:r w:rsidR="00C125B6" w:rsidRPr="00464472">
        <w:rPr>
          <w:bCs/>
        </w:rPr>
        <w:t xml:space="preserve">motion including </w:t>
      </w:r>
      <w:r w:rsidR="009B020C" w:rsidRPr="00464472">
        <w:rPr>
          <w:bCs/>
        </w:rPr>
        <w:t xml:space="preserve">kinematic and </w:t>
      </w:r>
      <w:r w:rsidR="00CB3303" w:rsidRPr="00464472">
        <w:rPr>
          <w:bCs/>
        </w:rPr>
        <w:t>kinetic</w:t>
      </w:r>
      <w:r w:rsidR="00C125B6" w:rsidRPr="00464472">
        <w:rPr>
          <w:bCs/>
        </w:rPr>
        <w:t xml:space="preserve"> analysis</w:t>
      </w:r>
      <w:r w:rsidR="00CB3303" w:rsidRPr="00464472">
        <w:rPr>
          <w:bCs/>
        </w:rPr>
        <w:t xml:space="preserve">; </w:t>
      </w:r>
      <w:r w:rsidR="00CF01BF" w:rsidRPr="00464472">
        <w:rPr>
          <w:bCs/>
        </w:rPr>
        <w:t xml:space="preserve">planar motion of </w:t>
      </w:r>
      <w:r w:rsidR="00CB3303" w:rsidRPr="00464472">
        <w:rPr>
          <w:bCs/>
        </w:rPr>
        <w:t>rigid</w:t>
      </w:r>
      <w:r w:rsidR="009B020C" w:rsidRPr="00464472">
        <w:rPr>
          <w:bCs/>
        </w:rPr>
        <w:t>-bod</w:t>
      </w:r>
      <w:r w:rsidR="00CF01BF" w:rsidRPr="00464472">
        <w:rPr>
          <w:bCs/>
        </w:rPr>
        <w:t>ies including</w:t>
      </w:r>
      <w:r w:rsidR="009B020C" w:rsidRPr="00464472">
        <w:rPr>
          <w:bCs/>
        </w:rPr>
        <w:t xml:space="preserve"> kinematic and kinetic</w:t>
      </w:r>
      <w:r w:rsidR="00CF01BF" w:rsidRPr="00464472">
        <w:rPr>
          <w:bCs/>
        </w:rPr>
        <w:t xml:space="preserve"> analysis</w:t>
      </w:r>
      <w:r w:rsidR="009B020C" w:rsidRPr="00464472">
        <w:rPr>
          <w:bCs/>
        </w:rPr>
        <w:t>.</w:t>
      </w:r>
      <w:r w:rsidR="0045395E" w:rsidRPr="00464472">
        <w:rPr>
          <w:bCs/>
        </w:rPr>
        <w:t xml:space="preserve"> If time allows</w:t>
      </w:r>
      <w:r w:rsidR="00152A5A" w:rsidRPr="00464472">
        <w:rPr>
          <w:bCs/>
        </w:rPr>
        <w:t>,</w:t>
      </w:r>
      <w:r w:rsidR="0045395E" w:rsidRPr="00464472">
        <w:rPr>
          <w:bCs/>
        </w:rPr>
        <w:t xml:space="preserve"> </w:t>
      </w:r>
      <w:r w:rsidR="00775E19">
        <w:rPr>
          <w:bCs/>
        </w:rPr>
        <w:t xml:space="preserve">the </w:t>
      </w:r>
      <w:r w:rsidR="0045395E" w:rsidRPr="00464472">
        <w:rPr>
          <w:bCs/>
        </w:rPr>
        <w:t>th</w:t>
      </w:r>
      <w:r w:rsidR="00122C79" w:rsidRPr="00464472">
        <w:rPr>
          <w:bCs/>
        </w:rPr>
        <w:t xml:space="preserve">ree-dimensional motion of rigid-bodies will also be analyzed. </w:t>
      </w:r>
      <w:r w:rsidR="009B020C" w:rsidRPr="00464472">
        <w:rPr>
          <w:bCs/>
        </w:rPr>
        <w:t xml:space="preserve"> </w:t>
      </w:r>
    </w:p>
    <w:p w14:paraId="41FD91BB" w14:textId="77777777" w:rsidR="00CB3303" w:rsidRPr="00464472" w:rsidRDefault="00CB3303" w:rsidP="005860E9">
      <w:pPr>
        <w:rPr>
          <w:bCs/>
        </w:rPr>
      </w:pPr>
    </w:p>
    <w:p w14:paraId="44FA422F" w14:textId="348CE747" w:rsidR="00303E7B" w:rsidRPr="00464472" w:rsidRDefault="00CE2415" w:rsidP="005860E9">
      <w:pPr>
        <w:rPr>
          <w:bCs/>
        </w:rPr>
      </w:pPr>
      <w:r w:rsidRPr="00464472">
        <w:rPr>
          <w:bCs/>
        </w:rPr>
        <w:t xml:space="preserve">The content of this course </w:t>
      </w:r>
      <w:r w:rsidR="006F4163" w:rsidRPr="00464472">
        <w:rPr>
          <w:bCs/>
        </w:rPr>
        <w:t xml:space="preserve">builds </w:t>
      </w:r>
      <w:r w:rsidR="001F3940" w:rsidRPr="00464472">
        <w:rPr>
          <w:bCs/>
        </w:rPr>
        <w:t>on</w:t>
      </w:r>
      <w:r w:rsidR="00033CA6" w:rsidRPr="00464472">
        <w:rPr>
          <w:bCs/>
        </w:rPr>
        <w:t xml:space="preserve"> </w:t>
      </w:r>
      <w:r w:rsidR="006D4BEF" w:rsidRPr="00464472">
        <w:rPr>
          <w:bCs/>
        </w:rPr>
        <w:t xml:space="preserve">mechanics </w:t>
      </w:r>
      <w:r w:rsidR="00033CA6" w:rsidRPr="00464472">
        <w:rPr>
          <w:bCs/>
        </w:rPr>
        <w:t>concepts and</w:t>
      </w:r>
      <w:r w:rsidR="001F3940" w:rsidRPr="00464472">
        <w:rPr>
          <w:bCs/>
        </w:rPr>
        <w:t xml:space="preserve"> analys</w:t>
      </w:r>
      <w:r w:rsidR="00033CA6" w:rsidRPr="00464472">
        <w:rPr>
          <w:bCs/>
        </w:rPr>
        <w:t>is techniques</w:t>
      </w:r>
      <w:r w:rsidR="00D5261F" w:rsidRPr="00464472">
        <w:rPr>
          <w:bCs/>
        </w:rPr>
        <w:t xml:space="preserve"> introduced in PHY</w:t>
      </w:r>
      <w:r w:rsidR="007A2488" w:rsidRPr="00464472">
        <w:rPr>
          <w:bCs/>
        </w:rPr>
        <w:t xml:space="preserve"> </w:t>
      </w:r>
      <w:r w:rsidR="00D5261F" w:rsidRPr="00464472">
        <w:rPr>
          <w:bCs/>
        </w:rPr>
        <w:t xml:space="preserve">170: Physics I </w:t>
      </w:r>
      <w:r w:rsidR="007A2488" w:rsidRPr="00464472">
        <w:rPr>
          <w:bCs/>
        </w:rPr>
        <w:t>and in BME 220: Statics (e.g.</w:t>
      </w:r>
      <w:r w:rsidR="00054A3B" w:rsidRPr="00464472">
        <w:rPr>
          <w:bCs/>
        </w:rPr>
        <w:t xml:space="preserve">, </w:t>
      </w:r>
      <w:r w:rsidR="00CF33B8" w:rsidRPr="00464472">
        <w:rPr>
          <w:bCs/>
        </w:rPr>
        <w:t xml:space="preserve">moment of inertia, </w:t>
      </w:r>
      <w:r w:rsidR="00ED580F" w:rsidRPr="00464472">
        <w:rPr>
          <w:bCs/>
        </w:rPr>
        <w:t>vector algebra</w:t>
      </w:r>
      <w:r w:rsidR="00054A3B" w:rsidRPr="00464472">
        <w:rPr>
          <w:bCs/>
        </w:rPr>
        <w:t>,</w:t>
      </w:r>
      <w:r w:rsidR="0047519B" w:rsidRPr="00464472">
        <w:rPr>
          <w:bCs/>
        </w:rPr>
        <w:t xml:space="preserve"> and</w:t>
      </w:r>
      <w:r w:rsidR="00054A3B" w:rsidRPr="00464472">
        <w:rPr>
          <w:bCs/>
        </w:rPr>
        <w:t xml:space="preserve"> </w:t>
      </w:r>
      <w:r w:rsidR="00AC184E" w:rsidRPr="00464472">
        <w:rPr>
          <w:bCs/>
        </w:rPr>
        <w:t>free</w:t>
      </w:r>
      <w:r w:rsidR="006B29A7" w:rsidRPr="00464472">
        <w:rPr>
          <w:bCs/>
        </w:rPr>
        <w:t xml:space="preserve">-body diagrams). </w:t>
      </w:r>
      <w:r w:rsidR="00C870DB" w:rsidRPr="00464472">
        <w:rPr>
          <w:bCs/>
        </w:rPr>
        <w:t xml:space="preserve">Please understand that if you struggled </w:t>
      </w:r>
      <w:r w:rsidR="00303E7B" w:rsidRPr="00464472">
        <w:rPr>
          <w:bCs/>
        </w:rPr>
        <w:t xml:space="preserve">in either of these previous courses, success BME 230 may require additional efforts. </w:t>
      </w:r>
      <w:r w:rsidR="00976A93" w:rsidRPr="00464472">
        <w:rPr>
          <w:bCs/>
        </w:rPr>
        <w:t>You are strongly encouraged to reach out for help</w:t>
      </w:r>
      <w:r w:rsidR="00557B12" w:rsidRPr="00464472">
        <w:rPr>
          <w:bCs/>
        </w:rPr>
        <w:t xml:space="preserve"> early and often if needed.</w:t>
      </w:r>
    </w:p>
    <w:p w14:paraId="6600D6DD" w14:textId="029A57C6" w:rsidR="000763D1" w:rsidRDefault="000763D1" w:rsidP="005860E9">
      <w:pPr>
        <w:rPr>
          <w:b/>
        </w:rPr>
      </w:pPr>
    </w:p>
    <w:p w14:paraId="7625FF59" w14:textId="77777777" w:rsidR="000125DB" w:rsidRPr="00464472" w:rsidRDefault="000125DB" w:rsidP="005860E9">
      <w:pPr>
        <w:rPr>
          <w:b/>
        </w:rPr>
      </w:pPr>
    </w:p>
    <w:p w14:paraId="76C85A1C" w14:textId="52D58FF7" w:rsidR="00E175B7" w:rsidRPr="00464472" w:rsidRDefault="00B04F06" w:rsidP="00D832F8">
      <w:pPr>
        <w:pStyle w:val="Heading1"/>
      </w:pPr>
      <w:r w:rsidRPr="00464472">
        <w:t>Course Pre-</w:t>
      </w:r>
      <w:r w:rsidR="007F13BC" w:rsidRPr="00464472">
        <w:t>requisites</w:t>
      </w:r>
      <w:r w:rsidRPr="00464472">
        <w:t>:</w:t>
      </w:r>
      <w:r w:rsidR="00CB419F" w:rsidRPr="00464472">
        <w:t xml:space="preserve"> </w:t>
      </w:r>
    </w:p>
    <w:p w14:paraId="33420995" w14:textId="162F702D" w:rsidR="00B04F06" w:rsidRPr="00464472" w:rsidRDefault="00E524F7" w:rsidP="005860E9">
      <w:pPr>
        <w:rPr>
          <w:bCs/>
        </w:rPr>
      </w:pPr>
      <w:r w:rsidRPr="00464472">
        <w:rPr>
          <w:bCs/>
        </w:rPr>
        <w:t xml:space="preserve">BME </w:t>
      </w:r>
      <w:r w:rsidR="009D2807" w:rsidRPr="00464472">
        <w:rPr>
          <w:bCs/>
        </w:rPr>
        <w:t>230</w:t>
      </w:r>
      <w:r w:rsidRPr="00464472">
        <w:rPr>
          <w:bCs/>
        </w:rPr>
        <w:t xml:space="preserve"> requires </w:t>
      </w:r>
      <w:r w:rsidR="009D2807" w:rsidRPr="00464472">
        <w:rPr>
          <w:bCs/>
        </w:rPr>
        <w:t xml:space="preserve">a </w:t>
      </w:r>
      <w:r w:rsidRPr="00464472">
        <w:rPr>
          <w:bCs/>
        </w:rPr>
        <w:t>prerequisite</w:t>
      </w:r>
      <w:r w:rsidR="009D2807" w:rsidRPr="00464472">
        <w:rPr>
          <w:bCs/>
        </w:rPr>
        <w:t xml:space="preserve"> of BME 220: Static</w:t>
      </w:r>
      <w:r w:rsidRPr="00464472">
        <w:rPr>
          <w:bCs/>
        </w:rPr>
        <w:t>s</w:t>
      </w:r>
      <w:r w:rsidR="009D2807" w:rsidRPr="00464472">
        <w:rPr>
          <w:bCs/>
        </w:rPr>
        <w:t>.</w:t>
      </w:r>
    </w:p>
    <w:p w14:paraId="79C61DE7" w14:textId="712DA2E9" w:rsidR="003278E7" w:rsidRDefault="003278E7" w:rsidP="005860E9">
      <w:pPr>
        <w:rPr>
          <w:b/>
        </w:rPr>
      </w:pPr>
    </w:p>
    <w:p w14:paraId="7ECFBD33" w14:textId="77777777" w:rsidR="000125DB" w:rsidRPr="00464472" w:rsidRDefault="000125DB" w:rsidP="005860E9">
      <w:pPr>
        <w:rPr>
          <w:b/>
        </w:rPr>
      </w:pPr>
    </w:p>
    <w:p w14:paraId="606BDCBD" w14:textId="77777777" w:rsidR="00750122" w:rsidRPr="008C7D70" w:rsidRDefault="003278E7" w:rsidP="00D832F8">
      <w:pPr>
        <w:pStyle w:val="Heading1"/>
        <w:rPr>
          <w:rStyle w:val="Heading1Char"/>
          <w:b/>
          <w:bCs/>
        </w:rPr>
      </w:pPr>
      <w:r w:rsidRPr="008C7D70">
        <w:rPr>
          <w:rStyle w:val="Heading1Char"/>
          <w:b/>
          <w:bCs/>
        </w:rPr>
        <w:t xml:space="preserve">Required Materials: </w:t>
      </w:r>
    </w:p>
    <w:p w14:paraId="39338444" w14:textId="3F0ECE15" w:rsidR="0006045F" w:rsidRPr="008C7D70" w:rsidRDefault="00AA4857" w:rsidP="00AA4857">
      <w:pPr>
        <w:pStyle w:val="ListParagraph"/>
        <w:numPr>
          <w:ilvl w:val="0"/>
          <w:numId w:val="42"/>
        </w:numPr>
      </w:pPr>
      <w:r w:rsidRPr="008C7D70">
        <w:rPr>
          <w:b/>
          <w:bCs/>
        </w:rPr>
        <w:t xml:space="preserve">Textbook: </w:t>
      </w:r>
      <w:r w:rsidR="0006045F" w:rsidRPr="008C7D70">
        <w:rPr>
          <w:i/>
          <w:iCs/>
        </w:rPr>
        <w:t>Engineering Mechanics: Dynamics</w:t>
      </w:r>
      <w:r w:rsidR="003E753E" w:rsidRPr="008C7D70">
        <w:t xml:space="preserve"> by </w:t>
      </w:r>
      <w:r w:rsidR="00D2757D" w:rsidRPr="008C7D70">
        <w:t xml:space="preserve">R.C. </w:t>
      </w:r>
      <w:proofErr w:type="spellStart"/>
      <w:r w:rsidR="00D2757D" w:rsidRPr="008C7D70">
        <w:t>Hib</w:t>
      </w:r>
      <w:r w:rsidR="00404141" w:rsidRPr="008C7D70">
        <w:t>beler</w:t>
      </w:r>
      <w:proofErr w:type="spellEnd"/>
      <w:r w:rsidR="00404141" w:rsidRPr="008C7D70">
        <w:t>; Pearson; 15</w:t>
      </w:r>
      <w:r w:rsidR="00404141" w:rsidRPr="008C7D70">
        <w:rPr>
          <w:vertAlign w:val="superscript"/>
        </w:rPr>
        <w:t>th</w:t>
      </w:r>
      <w:r w:rsidR="00404141" w:rsidRPr="008C7D70">
        <w:t xml:space="preserve"> edition; </w:t>
      </w:r>
      <w:r w:rsidR="00A22E5C" w:rsidRPr="008C7D70">
        <w:t>2021</w:t>
      </w:r>
      <w:r w:rsidRPr="008C7D70">
        <w:t xml:space="preserve"> (</w:t>
      </w:r>
      <w:r w:rsidR="008C7D70" w:rsidRPr="008C7D70">
        <w:t>Provided via</w:t>
      </w:r>
      <w:r w:rsidRPr="008C7D70">
        <w:t xml:space="preserve"> </w:t>
      </w:r>
      <w:r w:rsidR="00253D8B" w:rsidRPr="008C7D70">
        <w:t xml:space="preserve">Inclusive Access </w:t>
      </w:r>
      <w:r w:rsidR="008A5AC1" w:rsidRPr="008C7D70">
        <w:t>through D2L)</w:t>
      </w:r>
    </w:p>
    <w:p w14:paraId="60A75748" w14:textId="72169F8F" w:rsidR="00445B47" w:rsidRPr="008C7D70" w:rsidRDefault="00445B47" w:rsidP="00AA4857">
      <w:pPr>
        <w:pStyle w:val="ListParagraph"/>
        <w:numPr>
          <w:ilvl w:val="0"/>
          <w:numId w:val="42"/>
        </w:numPr>
      </w:pPr>
      <w:r w:rsidRPr="008C7D70">
        <w:rPr>
          <w:b/>
          <w:bCs/>
        </w:rPr>
        <w:t xml:space="preserve">Scientific Calculator </w:t>
      </w:r>
    </w:p>
    <w:p w14:paraId="36B0D6F7" w14:textId="04A95EBF" w:rsidR="0006045F" w:rsidRDefault="0006045F" w:rsidP="00110CCB"/>
    <w:p w14:paraId="70A47BC8" w14:textId="77777777" w:rsidR="000125DB" w:rsidRPr="00464472" w:rsidRDefault="000125DB" w:rsidP="00110CCB"/>
    <w:p w14:paraId="7908D9EA" w14:textId="3D19102E" w:rsidR="003278E7" w:rsidRPr="00464472" w:rsidRDefault="0068406E" w:rsidP="0023766B">
      <w:pPr>
        <w:pStyle w:val="Heading1"/>
      </w:pPr>
      <w:r w:rsidRPr="00464472">
        <w:t>Important Dates:</w:t>
      </w:r>
    </w:p>
    <w:p w14:paraId="058E8D6E" w14:textId="7F8C1C3A" w:rsidR="0068406E" w:rsidRPr="00E7057A" w:rsidRDefault="0019757C" w:rsidP="0068406E">
      <w:pPr>
        <w:pStyle w:val="ListParagraph"/>
        <w:numPr>
          <w:ilvl w:val="0"/>
          <w:numId w:val="44"/>
        </w:numPr>
        <w:rPr>
          <w:b/>
        </w:rPr>
      </w:pPr>
      <w:r w:rsidRPr="00464472">
        <w:rPr>
          <w:bCs/>
        </w:rPr>
        <w:t>First day of class</w:t>
      </w:r>
      <w:r w:rsidR="00E7057A">
        <w:rPr>
          <w:bCs/>
        </w:rPr>
        <w:t>: 1/25/2022</w:t>
      </w:r>
    </w:p>
    <w:p w14:paraId="3D23DD6C" w14:textId="154995CA" w:rsidR="00E7057A" w:rsidRPr="00E33149" w:rsidRDefault="00146600" w:rsidP="0068406E">
      <w:pPr>
        <w:pStyle w:val="ListParagraph"/>
        <w:numPr>
          <w:ilvl w:val="0"/>
          <w:numId w:val="44"/>
        </w:numPr>
        <w:rPr>
          <w:b/>
        </w:rPr>
      </w:pPr>
      <w:r>
        <w:rPr>
          <w:bCs/>
        </w:rPr>
        <w:t>Add/Drop deadline: 1/31/2022</w:t>
      </w:r>
    </w:p>
    <w:p w14:paraId="4304338F" w14:textId="195CEAF7" w:rsidR="00E33149" w:rsidRPr="00146600" w:rsidRDefault="00E33149" w:rsidP="0068406E">
      <w:pPr>
        <w:pStyle w:val="ListParagraph"/>
        <w:numPr>
          <w:ilvl w:val="0"/>
          <w:numId w:val="44"/>
        </w:numPr>
        <w:rPr>
          <w:b/>
        </w:rPr>
      </w:pPr>
      <w:r>
        <w:rPr>
          <w:b/>
        </w:rPr>
        <w:t xml:space="preserve">Spring Break (no classes): </w:t>
      </w:r>
      <w:r w:rsidR="002D5127">
        <w:rPr>
          <w:b/>
        </w:rPr>
        <w:t>3/14/2022 – 3/20/2022</w:t>
      </w:r>
    </w:p>
    <w:p w14:paraId="172D4C8D" w14:textId="4D888A60" w:rsidR="00146600" w:rsidRPr="00576007" w:rsidRDefault="00576007" w:rsidP="0068406E">
      <w:pPr>
        <w:pStyle w:val="ListParagraph"/>
        <w:numPr>
          <w:ilvl w:val="0"/>
          <w:numId w:val="44"/>
        </w:numPr>
        <w:rPr>
          <w:b/>
        </w:rPr>
      </w:pPr>
      <w:r>
        <w:rPr>
          <w:bCs/>
        </w:rPr>
        <w:t>Withdrawal deadline: 3/28/2022</w:t>
      </w:r>
    </w:p>
    <w:p w14:paraId="5194C6C2" w14:textId="51E13333" w:rsidR="00576007" w:rsidRPr="00F44503" w:rsidRDefault="00BD77F7" w:rsidP="0068406E">
      <w:pPr>
        <w:pStyle w:val="ListParagraph"/>
        <w:numPr>
          <w:ilvl w:val="0"/>
          <w:numId w:val="44"/>
        </w:numPr>
        <w:rPr>
          <w:b/>
        </w:rPr>
      </w:pPr>
      <w:r w:rsidRPr="00F44503">
        <w:rPr>
          <w:b/>
        </w:rPr>
        <w:t xml:space="preserve">Final exam: </w:t>
      </w:r>
      <w:r w:rsidR="00E12F03" w:rsidRPr="00F44503">
        <w:rPr>
          <w:b/>
        </w:rPr>
        <w:t>5/10/2022</w:t>
      </w:r>
      <w:r w:rsidR="00CB195F" w:rsidRPr="00F44503">
        <w:rPr>
          <w:b/>
        </w:rPr>
        <w:t xml:space="preserve"> 8</w:t>
      </w:r>
      <w:r w:rsidR="002D5127">
        <w:rPr>
          <w:b/>
        </w:rPr>
        <w:t>:00</w:t>
      </w:r>
      <w:r w:rsidR="00CB195F" w:rsidRPr="00F44503">
        <w:rPr>
          <w:b/>
        </w:rPr>
        <w:t>am</w:t>
      </w:r>
    </w:p>
    <w:p w14:paraId="72EFFEE3" w14:textId="320D0D88" w:rsidR="000763D1" w:rsidRDefault="000763D1" w:rsidP="00DE5CBB">
      <w:pPr>
        <w:rPr>
          <w:b/>
        </w:rPr>
      </w:pPr>
    </w:p>
    <w:p w14:paraId="39CCE63C" w14:textId="77777777" w:rsidR="000125DB" w:rsidRDefault="000125DB" w:rsidP="00DE5CBB">
      <w:pPr>
        <w:rPr>
          <w:b/>
        </w:rPr>
      </w:pPr>
    </w:p>
    <w:p w14:paraId="4530B0BB" w14:textId="77777777" w:rsidR="002F6D24" w:rsidRPr="00464472" w:rsidRDefault="002F6D24" w:rsidP="002F6D24">
      <w:pPr>
        <w:pStyle w:val="Heading1"/>
      </w:pPr>
      <w:r w:rsidRPr="00464472">
        <w:t>Communication Expectations:</w:t>
      </w:r>
    </w:p>
    <w:p w14:paraId="77F8C07D" w14:textId="1D51B76C" w:rsidR="002F6D24" w:rsidRDefault="002F6D24" w:rsidP="002F6D24">
      <w:pPr>
        <w:rPr>
          <w:b/>
        </w:rPr>
      </w:pPr>
      <w:r w:rsidRPr="00464472">
        <w:rPr>
          <w:bCs/>
        </w:rPr>
        <w:t xml:space="preserve">Emails, with BME230 in the subject </w:t>
      </w:r>
      <w:r w:rsidR="00BC43F7">
        <w:rPr>
          <w:bCs/>
        </w:rPr>
        <w:t>line</w:t>
      </w:r>
      <w:r w:rsidRPr="00464472">
        <w:rPr>
          <w:bCs/>
        </w:rPr>
        <w:t>, are the preferred way to contact the instructor in this course. Your instructor intends to respond to all student emails within one business day. If you are still waiting on a response after this time frame, please send a follow</w:t>
      </w:r>
      <w:r w:rsidR="00BC43F7">
        <w:rPr>
          <w:bCs/>
        </w:rPr>
        <w:t>-</w:t>
      </w:r>
      <w:r w:rsidRPr="00464472">
        <w:rPr>
          <w:bCs/>
        </w:rPr>
        <w:t xml:space="preserve">up message. </w:t>
      </w:r>
      <w:r w:rsidRPr="00464472">
        <w:rPr>
          <w:b/>
        </w:rPr>
        <w:t>Please note that if you email a question within 24 hours of an assignment deadline, you are not guaranteed a response before your assignment is due; plan accordingly.</w:t>
      </w:r>
    </w:p>
    <w:p w14:paraId="5CFD542B" w14:textId="77777777" w:rsidR="000125DB" w:rsidRPr="00464472" w:rsidRDefault="000125DB" w:rsidP="002F6D24">
      <w:pPr>
        <w:rPr>
          <w:b/>
        </w:rPr>
      </w:pPr>
    </w:p>
    <w:p w14:paraId="521CD725" w14:textId="21DCAE37" w:rsidR="00DB589B" w:rsidRPr="00464472" w:rsidRDefault="00DE5CBB" w:rsidP="00D832F8">
      <w:pPr>
        <w:pStyle w:val="Heading1"/>
        <w:rPr>
          <w:rStyle w:val="Heading1Char"/>
          <w:b/>
          <w:bCs/>
        </w:rPr>
      </w:pPr>
      <w:r w:rsidRPr="00464472">
        <w:rPr>
          <w:rStyle w:val="Heading1Char"/>
          <w:b/>
          <w:bCs/>
        </w:rPr>
        <w:t>D2L</w:t>
      </w:r>
      <w:r w:rsidR="00DB589B" w:rsidRPr="00464472">
        <w:rPr>
          <w:rStyle w:val="Heading1Char"/>
          <w:b/>
          <w:bCs/>
        </w:rPr>
        <w:t xml:space="preserve"> Usage</w:t>
      </w:r>
      <w:r w:rsidRPr="00464472">
        <w:rPr>
          <w:rStyle w:val="Heading1Char"/>
          <w:b/>
          <w:bCs/>
        </w:rPr>
        <w:t xml:space="preserve">: </w:t>
      </w:r>
    </w:p>
    <w:p w14:paraId="1610F50F" w14:textId="31E7CE20" w:rsidR="00DE5CBB" w:rsidRPr="00464472" w:rsidRDefault="00DE5CBB" w:rsidP="00DE5CBB">
      <w:pPr>
        <w:rPr>
          <w:b/>
        </w:rPr>
      </w:pPr>
      <w:r w:rsidRPr="00464472">
        <w:rPr>
          <w:bCs/>
        </w:rPr>
        <w:t xml:space="preserve">All course materials including homework assignments, feedback files, </w:t>
      </w:r>
      <w:r w:rsidR="00632D70" w:rsidRPr="00464472">
        <w:rPr>
          <w:bCs/>
        </w:rPr>
        <w:t xml:space="preserve">grades, </w:t>
      </w:r>
      <w:r w:rsidRPr="00464472">
        <w:rPr>
          <w:bCs/>
        </w:rPr>
        <w:t xml:space="preserve">and important communications will be posted on </w:t>
      </w:r>
      <w:hyperlink r:id="rId13" w:history="1">
        <w:r w:rsidRPr="00464472">
          <w:rPr>
            <w:rStyle w:val="Hyperlink"/>
            <w:bCs/>
          </w:rPr>
          <w:t>WCU’s D2L website</w:t>
        </w:r>
      </w:hyperlink>
      <w:r w:rsidR="00D0056B" w:rsidRPr="00464472">
        <w:rPr>
          <w:bCs/>
        </w:rPr>
        <w:t xml:space="preserve"> for the course</w:t>
      </w:r>
      <w:r w:rsidRPr="00464472">
        <w:rPr>
          <w:bCs/>
        </w:rPr>
        <w:t xml:space="preserve">. </w:t>
      </w:r>
      <w:r w:rsidR="00B02E71" w:rsidRPr="00464472">
        <w:rPr>
          <w:b/>
          <w:i/>
          <w:iCs/>
        </w:rPr>
        <w:t xml:space="preserve">You are strongly encouraged </w:t>
      </w:r>
      <w:r w:rsidRPr="00464472">
        <w:rPr>
          <w:b/>
          <w:i/>
          <w:iCs/>
        </w:rPr>
        <w:t xml:space="preserve">to set D2L to notify you when new content is posted </w:t>
      </w:r>
      <w:r w:rsidR="00AC55FE" w:rsidRPr="00464472">
        <w:rPr>
          <w:b/>
          <w:i/>
          <w:iCs/>
        </w:rPr>
        <w:t>and when</w:t>
      </w:r>
      <w:r w:rsidRPr="00464472">
        <w:rPr>
          <w:b/>
          <w:i/>
          <w:iCs/>
        </w:rPr>
        <w:t xml:space="preserve"> an announcement is made.</w:t>
      </w:r>
    </w:p>
    <w:p w14:paraId="07750DC8" w14:textId="77777777" w:rsidR="000125DB" w:rsidRDefault="000125DB" w:rsidP="005860E9">
      <w:pPr>
        <w:rPr>
          <w:b/>
        </w:rPr>
      </w:pPr>
    </w:p>
    <w:p w14:paraId="60960CBD" w14:textId="77777777" w:rsidR="000549B1" w:rsidRPr="00661885" w:rsidRDefault="000549B1" w:rsidP="000549B1">
      <w:pPr>
        <w:pStyle w:val="Heading1"/>
      </w:pPr>
      <w:r w:rsidRPr="00661885">
        <w:t xml:space="preserve">Attendance Policy: </w:t>
      </w:r>
    </w:p>
    <w:p w14:paraId="77739F0D" w14:textId="77777777" w:rsidR="000549B1" w:rsidRPr="00464472" w:rsidRDefault="000549B1" w:rsidP="000549B1">
      <w:pPr>
        <w:rPr>
          <w:bCs/>
          <w:highlight w:val="yellow"/>
        </w:rPr>
      </w:pPr>
      <w:r w:rsidRPr="00661885">
        <w:rPr>
          <w:bCs/>
        </w:rPr>
        <w:t>Consistent and engaged attendance will help you successfully complete this course. You should come to each class meeting prepared to learn and avoid distracting your peers. If you are absent (for excused or unexcused reasons), you will be responsible for any material covered and any announcements that were made in class that day.</w:t>
      </w:r>
    </w:p>
    <w:p w14:paraId="4572B3DB" w14:textId="77777777" w:rsidR="000125DB" w:rsidRPr="00464472" w:rsidRDefault="000125DB" w:rsidP="005860E9">
      <w:pPr>
        <w:rPr>
          <w:b/>
        </w:rPr>
      </w:pPr>
    </w:p>
    <w:p w14:paraId="2827D20D" w14:textId="70044F1E" w:rsidR="00610833" w:rsidRPr="002A0C04" w:rsidRDefault="00A80BDB" w:rsidP="00D832F8">
      <w:pPr>
        <w:pStyle w:val="Heading1"/>
      </w:pPr>
      <w:r w:rsidRPr="002A0C04">
        <w:rPr>
          <w:rStyle w:val="Heading1Char"/>
          <w:b/>
          <w:bCs/>
        </w:rPr>
        <w:t xml:space="preserve">Course Student Learning </w:t>
      </w:r>
      <w:r w:rsidR="00117976">
        <w:rPr>
          <w:rStyle w:val="Heading1Char"/>
          <w:b/>
          <w:bCs/>
        </w:rPr>
        <w:t>Outcomes</w:t>
      </w:r>
      <w:r w:rsidRPr="002A0C04">
        <w:rPr>
          <w:rStyle w:val="Heading1Char"/>
          <w:b/>
          <w:bCs/>
        </w:rPr>
        <w:t>:</w:t>
      </w:r>
      <w:r w:rsidR="00026826" w:rsidRPr="002A0C04">
        <w:t xml:space="preserve"> </w:t>
      </w:r>
    </w:p>
    <w:p w14:paraId="18991574" w14:textId="6E8F1641" w:rsidR="00296866" w:rsidRPr="00722632" w:rsidRDefault="0010714B" w:rsidP="005860E9">
      <w:pPr>
        <w:rPr>
          <w:b/>
        </w:rPr>
      </w:pPr>
      <w:r w:rsidRPr="00722632">
        <w:rPr>
          <w:bCs/>
        </w:rPr>
        <w:t xml:space="preserve">After successfully completing the </w:t>
      </w:r>
      <w:r w:rsidR="00A5282C" w:rsidRPr="00722632">
        <w:rPr>
          <w:bCs/>
        </w:rPr>
        <w:t xml:space="preserve">BME </w:t>
      </w:r>
      <w:r w:rsidR="002A0C04" w:rsidRPr="00722632">
        <w:rPr>
          <w:bCs/>
        </w:rPr>
        <w:t>230</w:t>
      </w:r>
      <w:r w:rsidR="00A5282C" w:rsidRPr="00722632">
        <w:rPr>
          <w:bCs/>
        </w:rPr>
        <w:t xml:space="preserve"> course</w:t>
      </w:r>
      <w:r w:rsidRPr="00722632">
        <w:rPr>
          <w:bCs/>
        </w:rPr>
        <w:t xml:space="preserve">, </w:t>
      </w:r>
      <w:r w:rsidR="00B42F75" w:rsidRPr="00722632">
        <w:rPr>
          <w:bCs/>
        </w:rPr>
        <w:t xml:space="preserve">you </w:t>
      </w:r>
      <w:r w:rsidRPr="00722632">
        <w:rPr>
          <w:bCs/>
        </w:rPr>
        <w:t xml:space="preserve">will be able to: </w:t>
      </w:r>
    </w:p>
    <w:p w14:paraId="43E89276" w14:textId="6F5A891D" w:rsidR="00027C38" w:rsidRPr="00722632" w:rsidRDefault="003C311B" w:rsidP="00781B27">
      <w:pPr>
        <w:pStyle w:val="ListParagraph"/>
        <w:numPr>
          <w:ilvl w:val="0"/>
          <w:numId w:val="34"/>
        </w:numPr>
        <w:rPr>
          <w:bCs/>
        </w:rPr>
      </w:pPr>
      <w:r w:rsidRPr="00722632">
        <w:rPr>
          <w:bCs/>
        </w:rPr>
        <w:t>Apply</w:t>
      </w:r>
      <w:r w:rsidR="00E969C2" w:rsidRPr="00722632">
        <w:rPr>
          <w:bCs/>
        </w:rPr>
        <w:t xml:space="preserve"> kinematic analysis techniques to </w:t>
      </w:r>
      <w:r w:rsidR="009156A9" w:rsidRPr="00722632">
        <w:rPr>
          <w:bCs/>
        </w:rPr>
        <w:t>analyze</w:t>
      </w:r>
      <w:r w:rsidR="00E969C2" w:rsidRPr="00722632">
        <w:rPr>
          <w:bCs/>
        </w:rPr>
        <w:t xml:space="preserve"> the </w:t>
      </w:r>
      <w:r w:rsidR="00AB6FED" w:rsidRPr="00722632">
        <w:rPr>
          <w:bCs/>
        </w:rPr>
        <w:t xml:space="preserve">absolute and relative </w:t>
      </w:r>
      <w:r w:rsidR="00E969C2" w:rsidRPr="00722632">
        <w:rPr>
          <w:bCs/>
        </w:rPr>
        <w:t>position, velocity, and acceleration of particles</w:t>
      </w:r>
      <w:r w:rsidR="00AB6FED" w:rsidRPr="00722632">
        <w:rPr>
          <w:bCs/>
        </w:rPr>
        <w:t xml:space="preserve"> and rigid bodies</w:t>
      </w:r>
      <w:r w:rsidR="00C63FE7" w:rsidRPr="00722632">
        <w:rPr>
          <w:bCs/>
        </w:rPr>
        <w:t xml:space="preserve"> </w:t>
      </w:r>
      <w:r w:rsidR="000E2353" w:rsidRPr="00722632">
        <w:t>(</w:t>
      </w:r>
      <w:r w:rsidR="0092765D" w:rsidRPr="00722632">
        <w:t xml:space="preserve">As assessed by: </w:t>
      </w:r>
      <w:r w:rsidR="00F12232" w:rsidRPr="00722632">
        <w:t xml:space="preserve">“Quizzes” and </w:t>
      </w:r>
      <w:r w:rsidR="000E2353" w:rsidRPr="00722632">
        <w:t>Exams)</w:t>
      </w:r>
    </w:p>
    <w:p w14:paraId="2780833F" w14:textId="21064104" w:rsidR="004B29E0" w:rsidRPr="00722632" w:rsidRDefault="003C311B" w:rsidP="00F12232">
      <w:pPr>
        <w:pStyle w:val="ListParagraph"/>
        <w:numPr>
          <w:ilvl w:val="0"/>
          <w:numId w:val="34"/>
        </w:numPr>
        <w:rPr>
          <w:bCs/>
        </w:rPr>
      </w:pPr>
      <w:r w:rsidRPr="00722632">
        <w:rPr>
          <w:bCs/>
        </w:rPr>
        <w:t>Apply</w:t>
      </w:r>
      <w:r w:rsidR="00AB6FED" w:rsidRPr="00722632">
        <w:rPr>
          <w:bCs/>
        </w:rPr>
        <w:t xml:space="preserve"> </w:t>
      </w:r>
      <w:r w:rsidR="00EC051C" w:rsidRPr="00722632">
        <w:rPr>
          <w:bCs/>
        </w:rPr>
        <w:t xml:space="preserve">kinetic analysis techniques, including </w:t>
      </w:r>
      <w:r w:rsidR="003A2EAF" w:rsidRPr="00722632">
        <w:rPr>
          <w:bCs/>
        </w:rPr>
        <w:t>Equations of Motion</w:t>
      </w:r>
      <w:r w:rsidRPr="00722632">
        <w:rPr>
          <w:bCs/>
        </w:rPr>
        <w:t>,</w:t>
      </w:r>
      <w:r w:rsidR="00EC051C" w:rsidRPr="00722632">
        <w:rPr>
          <w:bCs/>
        </w:rPr>
        <w:t xml:space="preserve"> </w:t>
      </w:r>
      <w:r w:rsidRPr="00722632">
        <w:rPr>
          <w:bCs/>
        </w:rPr>
        <w:t xml:space="preserve">work-energy methods, and impulse-momentum principles, to </w:t>
      </w:r>
      <w:r w:rsidR="009156A9" w:rsidRPr="00722632">
        <w:rPr>
          <w:bCs/>
        </w:rPr>
        <w:t xml:space="preserve">analyze the motion of </w:t>
      </w:r>
      <w:r w:rsidR="00722632" w:rsidRPr="00722632">
        <w:rPr>
          <w:bCs/>
        </w:rPr>
        <w:t>particles and rigid bodies</w:t>
      </w:r>
      <w:r w:rsidR="00294F23" w:rsidRPr="00722632">
        <w:rPr>
          <w:bCs/>
        </w:rPr>
        <w:t xml:space="preserve"> </w:t>
      </w:r>
      <w:r w:rsidR="00F12232" w:rsidRPr="00722632">
        <w:t>(As assessed by: “Quizzes” and Exams)</w:t>
      </w:r>
    </w:p>
    <w:p w14:paraId="44AE5F72" w14:textId="77777777" w:rsidR="000125DB" w:rsidRPr="006777E5" w:rsidRDefault="000125DB" w:rsidP="00A80BDB">
      <w:pPr>
        <w:rPr>
          <w:b/>
          <w:highlight w:val="yellow"/>
        </w:rPr>
      </w:pPr>
    </w:p>
    <w:p w14:paraId="74866B02" w14:textId="264DF22A" w:rsidR="00A80BDB" w:rsidRPr="008806F5" w:rsidRDefault="003C7F74" w:rsidP="00D832F8">
      <w:pPr>
        <w:pStyle w:val="Heading1"/>
      </w:pPr>
      <w:r w:rsidRPr="008806F5">
        <w:t xml:space="preserve">Applicable </w:t>
      </w:r>
      <w:r w:rsidR="00A80BDB" w:rsidRPr="008806F5">
        <w:t>Programmatic</w:t>
      </w:r>
      <w:r w:rsidR="0009695D" w:rsidRPr="008806F5">
        <w:t xml:space="preserve"> </w:t>
      </w:r>
      <w:r w:rsidR="00864D31" w:rsidRPr="008806F5">
        <w:t xml:space="preserve">/ ABET </w:t>
      </w:r>
      <w:r w:rsidR="00A80BDB" w:rsidRPr="008806F5">
        <w:t>Student Learning Outcomes:</w:t>
      </w:r>
    </w:p>
    <w:p w14:paraId="2BBC422D" w14:textId="62F65DEF" w:rsidR="006C7D0B" w:rsidRPr="008806F5" w:rsidRDefault="0009695D" w:rsidP="0067370C">
      <w:pPr>
        <w:rPr>
          <w:bCs/>
        </w:rPr>
      </w:pPr>
      <w:r w:rsidRPr="008806F5">
        <w:t xml:space="preserve">This course will contribute </w:t>
      </w:r>
      <w:r w:rsidR="00BC43F7">
        <w:t xml:space="preserve">to </w:t>
      </w:r>
      <w:r w:rsidRPr="008806F5">
        <w:t xml:space="preserve">your </w:t>
      </w:r>
      <w:r w:rsidR="00BA2322" w:rsidRPr="008806F5">
        <w:rPr>
          <w:i/>
          <w:iCs/>
        </w:rPr>
        <w:t>abili</w:t>
      </w:r>
      <w:r w:rsidR="00C241C5" w:rsidRPr="008806F5">
        <w:rPr>
          <w:i/>
          <w:iCs/>
        </w:rPr>
        <w:t>ty to identify, formulate, and solve complex engineering problems by applying principles of engineering, science, and mathematics</w:t>
      </w:r>
      <w:r w:rsidR="00BA2322" w:rsidRPr="008806F5">
        <w:t xml:space="preserve"> (Student Outcome 1)</w:t>
      </w:r>
      <w:r w:rsidR="006777E5" w:rsidRPr="008806F5">
        <w:t>.</w:t>
      </w:r>
    </w:p>
    <w:p w14:paraId="02119E56" w14:textId="77777777" w:rsidR="000125DB" w:rsidRPr="006777E5" w:rsidRDefault="000125DB" w:rsidP="00663765">
      <w:pPr>
        <w:pStyle w:val="ListParagraph"/>
        <w:rPr>
          <w:b/>
          <w:highlight w:val="yellow"/>
        </w:rPr>
      </w:pPr>
    </w:p>
    <w:p w14:paraId="095EE6E1" w14:textId="7D5E13BB" w:rsidR="00A4498A" w:rsidRPr="00730770" w:rsidRDefault="00882A87" w:rsidP="00D0056B">
      <w:pPr>
        <w:pStyle w:val="Heading1"/>
      </w:pPr>
      <w:r w:rsidRPr="00730770">
        <w:t xml:space="preserve">Meeting &amp; Assessing </w:t>
      </w:r>
      <w:r w:rsidR="00282CBE" w:rsidRPr="00730770">
        <w:t xml:space="preserve">Student </w:t>
      </w:r>
      <w:r w:rsidR="00A4498A" w:rsidRPr="00730770">
        <w:t xml:space="preserve">Learning </w:t>
      </w:r>
      <w:r w:rsidR="00A80BDB" w:rsidRPr="00730770">
        <w:t>Outcomes</w:t>
      </w:r>
      <w:r w:rsidR="00A4498A" w:rsidRPr="00730770">
        <w:t>:</w:t>
      </w:r>
    </w:p>
    <w:p w14:paraId="0CBD1790" w14:textId="0D1A30C4" w:rsidR="002E5EE7" w:rsidRPr="00730770" w:rsidRDefault="00D85F3D" w:rsidP="00A4498A">
      <w:pPr>
        <w:rPr>
          <w:bCs/>
        </w:rPr>
      </w:pPr>
      <w:r w:rsidRPr="00730770">
        <w:rPr>
          <w:bCs/>
        </w:rPr>
        <w:t xml:space="preserve">The following learning activities </w:t>
      </w:r>
      <w:r w:rsidR="00511AAE" w:rsidRPr="00730770">
        <w:rPr>
          <w:bCs/>
        </w:rPr>
        <w:t xml:space="preserve">will help </w:t>
      </w:r>
      <w:r w:rsidR="00B42F75" w:rsidRPr="00730770">
        <w:rPr>
          <w:bCs/>
        </w:rPr>
        <w:t>you</w:t>
      </w:r>
      <w:r w:rsidR="00511AAE" w:rsidRPr="00730770">
        <w:rPr>
          <w:bCs/>
        </w:rPr>
        <w:t xml:space="preserve"> meet the </w:t>
      </w:r>
      <w:r w:rsidR="008806F5" w:rsidRPr="00730770">
        <w:rPr>
          <w:bCs/>
        </w:rPr>
        <w:t xml:space="preserve">course learning </w:t>
      </w:r>
      <w:r w:rsidR="00DC7942" w:rsidRPr="00730770">
        <w:rPr>
          <w:bCs/>
        </w:rPr>
        <w:t>goals</w:t>
      </w:r>
      <w:r w:rsidR="00511AAE" w:rsidRPr="00730770">
        <w:rPr>
          <w:bCs/>
        </w:rPr>
        <w:t xml:space="preserve"> </w:t>
      </w:r>
      <w:r w:rsidR="006E2936" w:rsidRPr="00730770">
        <w:rPr>
          <w:bCs/>
        </w:rPr>
        <w:t>staying engaged during</w:t>
      </w:r>
      <w:r w:rsidR="00BF10ED" w:rsidRPr="00730770">
        <w:rPr>
          <w:bCs/>
        </w:rPr>
        <w:t xml:space="preserve"> lectures</w:t>
      </w:r>
      <w:r w:rsidR="007A162A" w:rsidRPr="00730770">
        <w:rPr>
          <w:bCs/>
        </w:rPr>
        <w:t xml:space="preserve"> and in</w:t>
      </w:r>
      <w:r w:rsidR="00204C13" w:rsidRPr="00730770">
        <w:rPr>
          <w:bCs/>
        </w:rPr>
        <w:t xml:space="preserve">-class </w:t>
      </w:r>
      <w:r w:rsidR="006E2936" w:rsidRPr="00730770">
        <w:rPr>
          <w:bCs/>
        </w:rPr>
        <w:t>examples</w:t>
      </w:r>
      <w:r w:rsidR="003C5149" w:rsidRPr="00730770">
        <w:rPr>
          <w:bCs/>
        </w:rPr>
        <w:t>;</w:t>
      </w:r>
      <w:r w:rsidR="00401BC5" w:rsidRPr="00730770">
        <w:rPr>
          <w:bCs/>
        </w:rPr>
        <w:t xml:space="preserve"> </w:t>
      </w:r>
      <w:r w:rsidR="003C5149" w:rsidRPr="00730770">
        <w:rPr>
          <w:bCs/>
        </w:rPr>
        <w:t xml:space="preserve">contributing to and learning from group work; </w:t>
      </w:r>
      <w:r w:rsidR="00701B76" w:rsidRPr="00730770">
        <w:rPr>
          <w:bCs/>
        </w:rPr>
        <w:t xml:space="preserve">viewing homework assignments as learning opportunities </w:t>
      </w:r>
      <w:r w:rsidR="00BC43F7">
        <w:rPr>
          <w:bCs/>
        </w:rPr>
        <w:t>that</w:t>
      </w:r>
      <w:r w:rsidR="00897469" w:rsidRPr="00730770">
        <w:rPr>
          <w:bCs/>
        </w:rPr>
        <w:t xml:space="preserve"> are important to your success</w:t>
      </w:r>
      <w:r w:rsidR="003C5149" w:rsidRPr="00730770">
        <w:rPr>
          <w:bCs/>
        </w:rPr>
        <w:t>;</w:t>
      </w:r>
      <w:r w:rsidR="009E5ED8" w:rsidRPr="00730770">
        <w:rPr>
          <w:bCs/>
        </w:rPr>
        <w:t xml:space="preserve"> asking for help </w:t>
      </w:r>
      <w:r w:rsidR="00937068" w:rsidRPr="00730770">
        <w:rPr>
          <w:bCs/>
        </w:rPr>
        <w:t>early and often if you need it</w:t>
      </w:r>
      <w:r w:rsidR="00155D7E" w:rsidRPr="00730770">
        <w:rPr>
          <w:bCs/>
        </w:rPr>
        <w:t xml:space="preserve">. </w:t>
      </w:r>
      <w:r w:rsidR="00B42F75" w:rsidRPr="00730770">
        <w:rPr>
          <w:bCs/>
        </w:rPr>
        <w:t>Your</w:t>
      </w:r>
      <w:r w:rsidR="00076A42" w:rsidRPr="00730770">
        <w:rPr>
          <w:bCs/>
        </w:rPr>
        <w:t xml:space="preserve"> ac</w:t>
      </w:r>
      <w:r w:rsidR="00691687" w:rsidRPr="00730770">
        <w:rPr>
          <w:bCs/>
        </w:rPr>
        <w:t>hievement of</w:t>
      </w:r>
      <w:r w:rsidR="00076A42" w:rsidRPr="00730770">
        <w:rPr>
          <w:bCs/>
        </w:rPr>
        <w:t xml:space="preserve"> </w:t>
      </w:r>
      <w:r w:rsidR="00AE38A7" w:rsidRPr="00730770">
        <w:rPr>
          <w:bCs/>
        </w:rPr>
        <w:t>these learning goals</w:t>
      </w:r>
      <w:r w:rsidR="005A0014" w:rsidRPr="00730770">
        <w:rPr>
          <w:bCs/>
        </w:rPr>
        <w:t xml:space="preserve"> will be </w:t>
      </w:r>
      <w:r w:rsidR="00EC1A51" w:rsidRPr="00730770">
        <w:rPr>
          <w:bCs/>
        </w:rPr>
        <w:t xml:space="preserve">assessed primarily by </w:t>
      </w:r>
      <w:r w:rsidR="00CA011F" w:rsidRPr="00730770">
        <w:rPr>
          <w:bCs/>
        </w:rPr>
        <w:t xml:space="preserve">quiz and </w:t>
      </w:r>
      <w:r w:rsidR="00EC1A51" w:rsidRPr="00730770">
        <w:rPr>
          <w:bCs/>
        </w:rPr>
        <w:t>exam</w:t>
      </w:r>
      <w:r w:rsidR="00076A42" w:rsidRPr="00730770">
        <w:rPr>
          <w:bCs/>
        </w:rPr>
        <w:t xml:space="preserve"> performance</w:t>
      </w:r>
      <w:r w:rsidR="00730770" w:rsidRPr="00730770">
        <w:rPr>
          <w:bCs/>
        </w:rPr>
        <w:t xml:space="preserve"> as described below</w:t>
      </w:r>
      <w:r w:rsidR="009263E6" w:rsidRPr="00730770">
        <w:rPr>
          <w:bCs/>
        </w:rPr>
        <w:t>.</w:t>
      </w:r>
    </w:p>
    <w:p w14:paraId="2BA9066D" w14:textId="77777777" w:rsidR="00F47C88" w:rsidRPr="00464472" w:rsidRDefault="00F47C88" w:rsidP="00B66E35">
      <w:pPr>
        <w:rPr>
          <w:highlight w:val="yellow"/>
        </w:rPr>
      </w:pPr>
    </w:p>
    <w:p w14:paraId="3AFF0217" w14:textId="77777777" w:rsidR="004708BA" w:rsidRPr="00DC2C5B" w:rsidRDefault="00A80BDB" w:rsidP="00786EDC">
      <w:pPr>
        <w:pStyle w:val="Heading1"/>
      </w:pPr>
      <w:r w:rsidRPr="00DC2C5B">
        <w:t>Evaluation</w:t>
      </w:r>
      <w:r w:rsidR="003C7F74" w:rsidRPr="00DC2C5B">
        <w:t xml:space="preserve"> &amp; Grading</w:t>
      </w:r>
      <w:r w:rsidR="00BF3DD0" w:rsidRPr="00DC2C5B">
        <w:t>:</w:t>
      </w:r>
      <w:r w:rsidR="00B64AF3" w:rsidRPr="00DC2C5B">
        <w:t xml:space="preserve"> </w:t>
      </w:r>
    </w:p>
    <w:p w14:paraId="40A2726D" w14:textId="1A96B113" w:rsidR="00F05BC0" w:rsidRDefault="00816921" w:rsidP="00F05BC0">
      <w:r>
        <w:t>Your final course grade will be calculated as follows:</w:t>
      </w:r>
    </w:p>
    <w:p w14:paraId="2EFDE99F" w14:textId="1B5C57D6" w:rsidR="00BD149B" w:rsidRPr="00DC2C5B" w:rsidRDefault="005A25AD" w:rsidP="00BD149B">
      <w:pPr>
        <w:pStyle w:val="ListParagraph"/>
        <w:numPr>
          <w:ilvl w:val="0"/>
          <w:numId w:val="43"/>
        </w:numPr>
      </w:pPr>
      <w:r w:rsidRPr="00DC2C5B">
        <w:t xml:space="preserve">Homework = </w:t>
      </w:r>
      <w:r w:rsidR="00076CC5" w:rsidRPr="00DC2C5B">
        <w:t>10</w:t>
      </w:r>
      <w:r w:rsidRPr="00DC2C5B">
        <w:t>%</w:t>
      </w:r>
    </w:p>
    <w:p w14:paraId="35469578" w14:textId="3C43AEBD" w:rsidR="00CA011F" w:rsidRPr="00DC2C5B" w:rsidRDefault="00D67C02" w:rsidP="00BD149B">
      <w:pPr>
        <w:pStyle w:val="ListParagraph"/>
        <w:numPr>
          <w:ilvl w:val="0"/>
          <w:numId w:val="43"/>
        </w:numPr>
      </w:pPr>
      <w:r>
        <w:t>“</w:t>
      </w:r>
      <w:r w:rsidR="00CA011F" w:rsidRPr="00DC2C5B">
        <w:t>Quizzes</w:t>
      </w:r>
      <w:r>
        <w:t>”</w:t>
      </w:r>
      <w:r w:rsidR="00CA011F" w:rsidRPr="00DC2C5B">
        <w:t xml:space="preserve"> = </w:t>
      </w:r>
      <w:r w:rsidR="00DF3AF0" w:rsidRPr="00DC2C5B">
        <w:t>15%</w:t>
      </w:r>
    </w:p>
    <w:p w14:paraId="4FC7611C" w14:textId="4C863EFC" w:rsidR="00BD149B" w:rsidRPr="00DC2C5B" w:rsidRDefault="003766F3" w:rsidP="00BD149B">
      <w:pPr>
        <w:pStyle w:val="ListParagraph"/>
        <w:numPr>
          <w:ilvl w:val="0"/>
          <w:numId w:val="43"/>
        </w:numPr>
      </w:pPr>
      <w:r w:rsidRPr="00DC2C5B">
        <w:t>Exam I</w:t>
      </w:r>
      <w:r w:rsidR="0080761C" w:rsidRPr="00DC2C5B">
        <w:t xml:space="preserve"> = </w:t>
      </w:r>
      <w:r w:rsidR="00EC75A4" w:rsidRPr="00DC2C5B">
        <w:t>20</w:t>
      </w:r>
      <w:r w:rsidR="0080761C" w:rsidRPr="00DC2C5B">
        <w:t>%</w:t>
      </w:r>
    </w:p>
    <w:p w14:paraId="5F7BE73C" w14:textId="1679D672" w:rsidR="00BD149B" w:rsidRPr="00DC2C5B" w:rsidRDefault="0080761C" w:rsidP="00BD149B">
      <w:pPr>
        <w:pStyle w:val="ListParagraph"/>
        <w:numPr>
          <w:ilvl w:val="0"/>
          <w:numId w:val="43"/>
        </w:numPr>
      </w:pPr>
      <w:r w:rsidRPr="00DC2C5B">
        <w:t xml:space="preserve">Exam II = </w:t>
      </w:r>
      <w:r w:rsidR="00EC75A4" w:rsidRPr="00DC2C5B">
        <w:t>20</w:t>
      </w:r>
      <w:r w:rsidRPr="00DC2C5B">
        <w:t>%</w:t>
      </w:r>
    </w:p>
    <w:p w14:paraId="38A5FA45" w14:textId="17995B5E" w:rsidR="008C32FD" w:rsidRPr="00DC2C5B" w:rsidRDefault="00CD4E1F" w:rsidP="00BD149B">
      <w:pPr>
        <w:pStyle w:val="ListParagraph"/>
        <w:numPr>
          <w:ilvl w:val="0"/>
          <w:numId w:val="43"/>
        </w:numPr>
      </w:pPr>
      <w:r w:rsidRPr="00DC2C5B">
        <w:t xml:space="preserve">Final Exam = </w:t>
      </w:r>
      <w:r w:rsidR="002505A4" w:rsidRPr="00DC2C5B">
        <w:t>3</w:t>
      </w:r>
      <w:r w:rsidR="00677ED8" w:rsidRPr="00DC2C5B">
        <w:t>5</w:t>
      </w:r>
      <w:r w:rsidRPr="00DC2C5B">
        <w:t>%</w:t>
      </w:r>
      <w:r w:rsidR="0016546A" w:rsidRPr="00DC2C5B">
        <w:t xml:space="preserve"> </w:t>
      </w:r>
    </w:p>
    <w:p w14:paraId="617C9C29" w14:textId="19FE2FFD" w:rsidR="009368CA" w:rsidRDefault="0016546A" w:rsidP="003B740D">
      <w:pPr>
        <w:ind w:left="720" w:firstLine="360"/>
        <w:rPr>
          <w:i/>
          <w:iCs/>
        </w:rPr>
      </w:pPr>
      <w:r w:rsidRPr="00463909">
        <w:rPr>
          <w:i/>
          <w:iCs/>
        </w:rPr>
        <w:t>This course follows the WCU Final Exam Policy; the final exam is cumulative and mandatory.</w:t>
      </w:r>
    </w:p>
    <w:p w14:paraId="4783B854" w14:textId="11D58398" w:rsidR="00900135" w:rsidRDefault="00900135" w:rsidP="003B740D">
      <w:pPr>
        <w:ind w:left="720" w:firstLine="360"/>
        <w:rPr>
          <w:i/>
          <w:iCs/>
        </w:rPr>
      </w:pPr>
    </w:p>
    <w:p w14:paraId="47260EFF" w14:textId="77777777" w:rsidR="00EA1269" w:rsidRDefault="00EA1269" w:rsidP="003B740D">
      <w:pPr>
        <w:ind w:left="720" w:firstLine="360"/>
        <w:rPr>
          <w:i/>
          <w:iCs/>
        </w:rPr>
      </w:pPr>
    </w:p>
    <w:p w14:paraId="6EAAD230" w14:textId="77777777" w:rsidR="001211F4" w:rsidRPr="00463909" w:rsidRDefault="001211F4" w:rsidP="003B740D">
      <w:pPr>
        <w:ind w:left="720" w:firstLine="360"/>
        <w:rPr>
          <w:i/>
          <w:iCs/>
        </w:rPr>
      </w:pPr>
    </w:p>
    <w:p w14:paraId="43B913FB" w14:textId="40F599D6" w:rsidR="0023766B" w:rsidRPr="00623E85" w:rsidRDefault="00C77981" w:rsidP="00C77981">
      <w:pPr>
        <w:pStyle w:val="Heading1"/>
      </w:pPr>
      <w:r w:rsidRPr="00623E85">
        <w:t>Homework:</w:t>
      </w:r>
    </w:p>
    <w:p w14:paraId="291B6BFA" w14:textId="5B8FE615" w:rsidR="00C77981" w:rsidRDefault="00DC7942" w:rsidP="00786EDC">
      <w:r w:rsidRPr="00623E85">
        <w:t>Most</w:t>
      </w:r>
      <w:r w:rsidR="00E07E77" w:rsidRPr="00623E85">
        <w:t xml:space="preserve"> homework assignments will be completed using </w:t>
      </w:r>
      <w:r w:rsidR="001014BE" w:rsidRPr="00623E85">
        <w:t>Master</w:t>
      </w:r>
      <w:r w:rsidR="000B73DD" w:rsidRPr="00623E85">
        <w:t>ing</w:t>
      </w:r>
      <w:r w:rsidR="00DE5A4D" w:rsidRPr="00623E85">
        <w:t xml:space="preserve"> </w:t>
      </w:r>
      <w:r w:rsidR="001014BE" w:rsidRPr="00623E85">
        <w:t>Engineering</w:t>
      </w:r>
      <w:r w:rsidR="0002709C" w:rsidRPr="00623E85">
        <w:t>, a</w:t>
      </w:r>
      <w:r w:rsidR="00920CE3" w:rsidRPr="00623E85">
        <w:t>n online</w:t>
      </w:r>
      <w:r w:rsidR="0002709C" w:rsidRPr="00623E85">
        <w:t xml:space="preserve"> </w:t>
      </w:r>
      <w:r w:rsidR="009B54EB" w:rsidRPr="00623E85">
        <w:t xml:space="preserve">personalized-learning </w:t>
      </w:r>
      <w:r w:rsidR="0002709C" w:rsidRPr="00623E85">
        <w:t xml:space="preserve">tool </w:t>
      </w:r>
      <w:r w:rsidR="00692543" w:rsidRPr="00623E85">
        <w:t xml:space="preserve">developed by the textbook publisher. </w:t>
      </w:r>
      <w:r w:rsidR="00DC6E3E" w:rsidRPr="00623E85">
        <w:t xml:space="preserve">You should treat these assignments as learning opportunities as you will be given </w:t>
      </w:r>
      <w:r w:rsidR="00DC6E3E" w:rsidRPr="00623E85">
        <w:rPr>
          <w:b/>
          <w:bCs/>
        </w:rPr>
        <w:t>multiple attempts</w:t>
      </w:r>
      <w:r w:rsidR="008C7F06" w:rsidRPr="00623E85">
        <w:t xml:space="preserve"> and your recorded grade will be your best score.</w:t>
      </w:r>
      <w:r w:rsidR="00F2110A" w:rsidRPr="00623E85">
        <w:t xml:space="preserve"> More detail will be given in class, but it should be emphasized that if you</w:t>
      </w:r>
      <w:r w:rsidR="00623E85" w:rsidRPr="00623E85">
        <w:t xml:space="preserve"> only have a few attempts remaining and are not sure what you should do differently, send the instructor an email or come to office hours to discuss. </w:t>
      </w:r>
      <w:r w:rsidR="00396380">
        <w:t>Homework deadlines will be posted on D2L</w:t>
      </w:r>
      <w:r w:rsidR="00837F9B">
        <w:t xml:space="preserve">; your score will be reduced by 10% for every hour it is late. </w:t>
      </w:r>
    </w:p>
    <w:p w14:paraId="2CC76B8F" w14:textId="4F455080" w:rsidR="000125DB" w:rsidRDefault="000125DB" w:rsidP="00786EDC"/>
    <w:p w14:paraId="312E2CF2" w14:textId="77777777" w:rsidR="003E7CEE" w:rsidRDefault="003E7CEE" w:rsidP="00786EDC"/>
    <w:p w14:paraId="21E8051A" w14:textId="3F722010" w:rsidR="007A591B" w:rsidRDefault="00B16DD2" w:rsidP="007A591B">
      <w:pPr>
        <w:pStyle w:val="Heading1"/>
      </w:pPr>
      <w:r>
        <w:t>“</w:t>
      </w:r>
      <w:r w:rsidR="007A591B">
        <w:t>Quizzes</w:t>
      </w:r>
      <w:r>
        <w:t>”</w:t>
      </w:r>
      <w:r w:rsidR="007A591B">
        <w:t>:</w:t>
      </w:r>
    </w:p>
    <w:p w14:paraId="43597D3C" w14:textId="7F00651F" w:rsidR="007A591B" w:rsidRPr="00623E85" w:rsidRDefault="00B16DD2" w:rsidP="00786EDC">
      <w:r>
        <w:t xml:space="preserve">Multiple individual or group </w:t>
      </w:r>
      <w:r w:rsidR="00BD4E43">
        <w:t xml:space="preserve">in-class </w:t>
      </w:r>
      <w:r w:rsidR="00E80733">
        <w:t>“</w:t>
      </w:r>
      <w:r>
        <w:t>quizzes</w:t>
      </w:r>
      <w:r w:rsidR="00E80733">
        <w:t>”</w:t>
      </w:r>
      <w:r>
        <w:t xml:space="preserve"> will </w:t>
      </w:r>
      <w:r w:rsidR="00BD4E43">
        <w:t xml:space="preserve">assess how well you </w:t>
      </w:r>
      <w:r w:rsidR="00AD70E9">
        <w:t>paid</w:t>
      </w:r>
      <w:r w:rsidR="00BD4E43">
        <w:t xml:space="preserve"> attention in class, engaged in group </w:t>
      </w:r>
      <w:r w:rsidR="00AD70E9">
        <w:t>work</w:t>
      </w:r>
      <w:r w:rsidR="00BD4E43">
        <w:t>, and</w:t>
      </w:r>
      <w:r w:rsidR="00AD70E9">
        <w:t xml:space="preserve"> </w:t>
      </w:r>
      <w:r w:rsidR="00D83A11">
        <w:t xml:space="preserve">treated homework assignments as learning opportunities (i.e., used multiple attempts, if needed, to get the correct answer). </w:t>
      </w:r>
      <w:r w:rsidR="006D3463">
        <w:t xml:space="preserve">These are considered “quizzes” instead of </w:t>
      </w:r>
      <w:r w:rsidR="00B27BE4">
        <w:t>quizzes since</w:t>
      </w:r>
      <w:r w:rsidR="006D3463">
        <w:t xml:space="preserve"> they will be a single question and </w:t>
      </w:r>
      <w:r w:rsidR="000B19A7">
        <w:t>relatively straightforward if you have done the above reasonably well.</w:t>
      </w:r>
      <w:r w:rsidR="004A3B8E">
        <w:t xml:space="preserve"> The dates of the “quizzes” will not be announced in advance; an unexcused absence on the day of a “quiz” will result in a zero</w:t>
      </w:r>
      <w:r w:rsidR="0004420D">
        <w:t xml:space="preserve">. </w:t>
      </w:r>
    </w:p>
    <w:p w14:paraId="1D4F3909" w14:textId="6CF1A24A" w:rsidR="000125DB" w:rsidRDefault="000125DB" w:rsidP="00786EDC"/>
    <w:p w14:paraId="0CEBDB36" w14:textId="77777777" w:rsidR="003E7CEE" w:rsidRPr="00FA0EF0" w:rsidRDefault="003E7CEE" w:rsidP="00786EDC"/>
    <w:p w14:paraId="5E64095C" w14:textId="64C668F0" w:rsidR="009368CA" w:rsidRPr="00FA0EF0" w:rsidRDefault="009368CA" w:rsidP="002D44DC">
      <w:pPr>
        <w:pStyle w:val="Heading1"/>
        <w:rPr>
          <w:rStyle w:val="Strong"/>
          <w:b/>
          <w:bCs/>
        </w:rPr>
      </w:pPr>
      <w:r w:rsidRPr="00FA0EF0">
        <w:rPr>
          <w:rStyle w:val="Strong"/>
          <w:b/>
          <w:bCs/>
        </w:rPr>
        <w:t>Exam Policy:</w:t>
      </w:r>
    </w:p>
    <w:p w14:paraId="321EB073" w14:textId="513334A3" w:rsidR="009368CA" w:rsidRPr="00FA0EF0" w:rsidRDefault="00DD63E7" w:rsidP="00BF3DD0">
      <w:pPr>
        <w:rPr>
          <w:bCs/>
        </w:rPr>
      </w:pPr>
      <w:r w:rsidRPr="00FA0EF0">
        <w:rPr>
          <w:bCs/>
        </w:rPr>
        <w:t xml:space="preserve">There will be two </w:t>
      </w:r>
      <w:r w:rsidR="00725A52" w:rsidRPr="00FA0EF0">
        <w:rPr>
          <w:bCs/>
        </w:rPr>
        <w:t>exams</w:t>
      </w:r>
      <w:r w:rsidRPr="00FA0EF0">
        <w:rPr>
          <w:bCs/>
        </w:rPr>
        <w:t xml:space="preserve"> over the course of the semester</w:t>
      </w:r>
      <w:r w:rsidR="00A91345" w:rsidRPr="00FA0EF0">
        <w:rPr>
          <w:bCs/>
        </w:rPr>
        <w:t xml:space="preserve"> as well as a</w:t>
      </w:r>
      <w:r w:rsidR="00CD10FA">
        <w:rPr>
          <w:bCs/>
        </w:rPr>
        <w:t xml:space="preserve"> </w:t>
      </w:r>
      <w:r w:rsidR="004750CE">
        <w:rPr>
          <w:bCs/>
        </w:rPr>
        <w:t>cumulative</w:t>
      </w:r>
      <w:r w:rsidR="00A91345" w:rsidRPr="00FA0EF0">
        <w:rPr>
          <w:bCs/>
        </w:rPr>
        <w:t xml:space="preserve"> final exam at the end of the semester</w:t>
      </w:r>
      <w:r w:rsidRPr="00FA0EF0">
        <w:rPr>
          <w:bCs/>
        </w:rPr>
        <w:t>.  An unexcused absence on the day of a</w:t>
      </w:r>
      <w:r w:rsidR="00725A52" w:rsidRPr="00FA0EF0">
        <w:rPr>
          <w:bCs/>
        </w:rPr>
        <w:t>n exam</w:t>
      </w:r>
      <w:r w:rsidRPr="00FA0EF0">
        <w:rPr>
          <w:bCs/>
        </w:rPr>
        <w:t xml:space="preserve"> will result</w:t>
      </w:r>
      <w:r w:rsidR="00EB282A" w:rsidRPr="00FA0EF0">
        <w:rPr>
          <w:bCs/>
        </w:rPr>
        <w:t xml:space="preserve"> in</w:t>
      </w:r>
      <w:r w:rsidRPr="00FA0EF0">
        <w:rPr>
          <w:bCs/>
        </w:rPr>
        <w:t xml:space="preserve"> a grade of zero for that test. In the case of </w:t>
      </w:r>
      <w:r w:rsidR="00725A52" w:rsidRPr="00FA0EF0">
        <w:rPr>
          <w:bCs/>
        </w:rPr>
        <w:t>a</w:t>
      </w:r>
      <w:r w:rsidRPr="00FA0EF0">
        <w:rPr>
          <w:bCs/>
        </w:rPr>
        <w:t xml:space="preserve"> </w:t>
      </w:r>
      <w:r w:rsidR="00725A52" w:rsidRPr="00FA0EF0">
        <w:rPr>
          <w:bCs/>
        </w:rPr>
        <w:t>university</w:t>
      </w:r>
      <w:r w:rsidR="00EB282A" w:rsidRPr="00FA0EF0">
        <w:rPr>
          <w:bCs/>
        </w:rPr>
        <w:t>-</w:t>
      </w:r>
      <w:r w:rsidRPr="00FA0EF0">
        <w:rPr>
          <w:bCs/>
        </w:rPr>
        <w:t xml:space="preserve">sanctioned event, please schedule a makeup exam with </w:t>
      </w:r>
      <w:r w:rsidR="00082C23" w:rsidRPr="00FA0EF0">
        <w:rPr>
          <w:bCs/>
        </w:rPr>
        <w:t>the instructor</w:t>
      </w:r>
      <w:r w:rsidRPr="00FA0EF0">
        <w:rPr>
          <w:bCs/>
        </w:rPr>
        <w:t xml:space="preserve"> in advance</w:t>
      </w:r>
      <w:r w:rsidR="00082C23" w:rsidRPr="00FA0EF0">
        <w:rPr>
          <w:bCs/>
        </w:rPr>
        <w:t xml:space="preserve"> of the </w:t>
      </w:r>
      <w:r w:rsidR="00BF66CD" w:rsidRPr="00FA0EF0">
        <w:rPr>
          <w:bCs/>
        </w:rPr>
        <w:t>exam date</w:t>
      </w:r>
      <w:r w:rsidRPr="00FA0EF0">
        <w:rPr>
          <w:bCs/>
        </w:rPr>
        <w:t xml:space="preserve">. If you miss an exam due to a certifiable emergency or illness, please notify </w:t>
      </w:r>
      <w:r w:rsidR="00BF66CD" w:rsidRPr="00FA0EF0">
        <w:rPr>
          <w:bCs/>
        </w:rPr>
        <w:t>the instructor</w:t>
      </w:r>
      <w:r w:rsidRPr="00FA0EF0">
        <w:rPr>
          <w:bCs/>
        </w:rPr>
        <w:t xml:space="preserve"> as soon as possible</w:t>
      </w:r>
      <w:r w:rsidR="00BF66CD" w:rsidRPr="00FA0EF0">
        <w:rPr>
          <w:bCs/>
        </w:rPr>
        <w:t>,</w:t>
      </w:r>
      <w:r w:rsidRPr="00FA0EF0">
        <w:rPr>
          <w:bCs/>
        </w:rPr>
        <w:t xml:space="preserve"> providing appropriate documentation</w:t>
      </w:r>
      <w:r w:rsidR="00BF66CD" w:rsidRPr="00FA0EF0">
        <w:rPr>
          <w:bCs/>
        </w:rPr>
        <w:t>; in these cases,</w:t>
      </w:r>
      <w:r w:rsidRPr="00FA0EF0">
        <w:rPr>
          <w:bCs/>
        </w:rPr>
        <w:t xml:space="preserve"> a makeup exam will be arranged. You are encouraged to bring a </w:t>
      </w:r>
      <w:r w:rsidR="00210EC6" w:rsidRPr="00FA0EF0">
        <w:rPr>
          <w:bCs/>
        </w:rPr>
        <w:t xml:space="preserve">scientific </w:t>
      </w:r>
      <w:r w:rsidRPr="00FA0EF0">
        <w:rPr>
          <w:bCs/>
        </w:rPr>
        <w:t>calculator to the exams, but the calculator cannot be a part of a cell phone, iP</w:t>
      </w:r>
      <w:r w:rsidR="00E664C4" w:rsidRPr="00FA0EF0">
        <w:rPr>
          <w:bCs/>
        </w:rPr>
        <w:t>a</w:t>
      </w:r>
      <w:r w:rsidRPr="00FA0EF0">
        <w:rPr>
          <w:bCs/>
        </w:rPr>
        <w:t>d, etc. (i.e., it must be ONLY a calculator).</w:t>
      </w:r>
    </w:p>
    <w:p w14:paraId="0C7FAC1F" w14:textId="09150F4D" w:rsidR="000125DB" w:rsidRDefault="000125DB" w:rsidP="00B838AB">
      <w:pPr>
        <w:rPr>
          <w:bCs/>
          <w:highlight w:val="yellow"/>
        </w:rPr>
      </w:pPr>
    </w:p>
    <w:p w14:paraId="07F8C030" w14:textId="77777777" w:rsidR="003E7CEE" w:rsidRPr="00464472" w:rsidRDefault="003E7CEE" w:rsidP="00B838AB">
      <w:pPr>
        <w:rPr>
          <w:bCs/>
          <w:highlight w:val="yellow"/>
        </w:rPr>
      </w:pPr>
    </w:p>
    <w:p w14:paraId="43039D6A" w14:textId="438959BE" w:rsidR="000011DC" w:rsidRPr="00464472" w:rsidRDefault="000011DC" w:rsidP="000011DC">
      <w:pPr>
        <w:pStyle w:val="Heading1"/>
      </w:pPr>
      <w:r w:rsidRPr="00464472">
        <w:t>Grading Scheme:</w:t>
      </w:r>
    </w:p>
    <w:p w14:paraId="00CBA78D" w14:textId="4E25636B" w:rsidR="00A67449" w:rsidRPr="00464472" w:rsidRDefault="00A67449" w:rsidP="00A67449">
      <w:r w:rsidRPr="00464472">
        <w:t>A letter grade will be assigned based on performance in the course according to the following scale</w:t>
      </w:r>
      <w:r w:rsidR="0082427E" w:rsidRPr="00464472">
        <w:t xml:space="preserve"> (</w:t>
      </w:r>
      <w:r w:rsidR="00AB55BF" w:rsidRPr="00464472">
        <w:t>r</w:t>
      </w:r>
      <w:r w:rsidR="0082427E" w:rsidRPr="00464472">
        <w:t xml:space="preserve">efer to the </w:t>
      </w:r>
      <w:hyperlink r:id="rId14" w:history="1">
        <w:r w:rsidR="0082427E" w:rsidRPr="00464472">
          <w:rPr>
            <w:rStyle w:val="Hyperlink"/>
          </w:rPr>
          <w:t>Undergraduate Catalog</w:t>
        </w:r>
      </w:hyperlink>
      <w:r w:rsidR="0082427E" w:rsidRPr="00464472">
        <w:t xml:space="preserve"> for a description of NG (No Grade), W, Z, and other grades)</w:t>
      </w:r>
      <w:r w:rsidRPr="00464472">
        <w:t>:</w:t>
      </w:r>
    </w:p>
    <w:p w14:paraId="405E7877" w14:textId="77777777" w:rsidR="00E21705" w:rsidRPr="00464472" w:rsidRDefault="00E21705" w:rsidP="00A67449"/>
    <w:tbl>
      <w:tblPr>
        <w:tblStyle w:val="TableGrid"/>
        <w:tblW w:w="0" w:type="auto"/>
        <w:jc w:val="center"/>
        <w:tblLook w:val="04A0" w:firstRow="1" w:lastRow="0" w:firstColumn="1" w:lastColumn="0" w:noHBand="0" w:noVBand="1"/>
      </w:tblPr>
      <w:tblGrid>
        <w:gridCol w:w="1279"/>
        <w:gridCol w:w="1753"/>
        <w:gridCol w:w="2747"/>
        <w:gridCol w:w="3744"/>
      </w:tblGrid>
      <w:tr w:rsidR="00A67449" w:rsidRPr="00464472" w14:paraId="4B43E9F7" w14:textId="77777777" w:rsidTr="003F50FF">
        <w:trPr>
          <w:trHeight w:val="258"/>
          <w:jc w:val="center"/>
        </w:trPr>
        <w:tc>
          <w:tcPr>
            <w:tcW w:w="1279" w:type="dxa"/>
          </w:tcPr>
          <w:p w14:paraId="1FE77656" w14:textId="77777777" w:rsidR="00A67449" w:rsidRPr="00464472"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rPr>
            </w:pPr>
            <w:r w:rsidRPr="00464472">
              <w:rPr>
                <w:rFonts w:ascii="Times New Roman" w:hAnsi="Times New Roman" w:cs="Times New Roman"/>
                <w:b/>
              </w:rPr>
              <w:t>Grade</w:t>
            </w:r>
          </w:p>
        </w:tc>
        <w:tc>
          <w:tcPr>
            <w:tcW w:w="1753" w:type="dxa"/>
          </w:tcPr>
          <w:p w14:paraId="0DB377DF" w14:textId="77777777" w:rsidR="00A67449" w:rsidRPr="00464472"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rPr>
            </w:pPr>
            <w:r w:rsidRPr="00464472">
              <w:rPr>
                <w:rFonts w:ascii="Times New Roman" w:hAnsi="Times New Roman" w:cs="Times New Roman"/>
                <w:b/>
              </w:rPr>
              <w:t>Quality Points</w:t>
            </w:r>
          </w:p>
        </w:tc>
        <w:tc>
          <w:tcPr>
            <w:tcW w:w="2747" w:type="dxa"/>
          </w:tcPr>
          <w:p w14:paraId="390A4E96" w14:textId="77777777" w:rsidR="00A67449" w:rsidRPr="00464472"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lang w:val="en-US"/>
              </w:rPr>
            </w:pPr>
            <w:r w:rsidRPr="00464472">
              <w:rPr>
                <w:rFonts w:ascii="Times New Roman" w:hAnsi="Times New Roman" w:cs="Times New Roman"/>
                <w:b/>
                <w:lang w:val="en-US"/>
              </w:rPr>
              <w:t>Percentage Equivalents</w:t>
            </w:r>
          </w:p>
        </w:tc>
        <w:tc>
          <w:tcPr>
            <w:tcW w:w="3744" w:type="dxa"/>
          </w:tcPr>
          <w:p w14:paraId="5B75A4E6" w14:textId="77777777" w:rsidR="00A67449" w:rsidRPr="00464472"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lang w:val="en-US"/>
              </w:rPr>
            </w:pPr>
            <w:r w:rsidRPr="00464472">
              <w:rPr>
                <w:rFonts w:ascii="Times New Roman" w:hAnsi="Times New Roman" w:cs="Times New Roman"/>
                <w:b/>
                <w:lang w:val="en-US"/>
              </w:rPr>
              <w:t>Interpretation</w:t>
            </w:r>
          </w:p>
        </w:tc>
      </w:tr>
      <w:tr w:rsidR="00A67449" w:rsidRPr="00464472" w14:paraId="37B450BF" w14:textId="77777777" w:rsidTr="003F50FF">
        <w:trPr>
          <w:trHeight w:val="258"/>
          <w:jc w:val="center"/>
        </w:trPr>
        <w:tc>
          <w:tcPr>
            <w:tcW w:w="1279" w:type="dxa"/>
          </w:tcPr>
          <w:p w14:paraId="07737D7A" w14:textId="77777777" w:rsidR="00A67449" w:rsidRPr="00464472"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464472">
              <w:rPr>
                <w:rFonts w:ascii="Times New Roman" w:hAnsi="Times New Roman" w:cs="Times New Roman"/>
                <w:lang w:val="en-US"/>
              </w:rPr>
              <w:t>A</w:t>
            </w:r>
          </w:p>
        </w:tc>
        <w:tc>
          <w:tcPr>
            <w:tcW w:w="1753" w:type="dxa"/>
          </w:tcPr>
          <w:p w14:paraId="74A17581" w14:textId="77777777" w:rsidR="00A67449" w:rsidRPr="00464472"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lang w:val="en-US"/>
              </w:rPr>
            </w:pPr>
            <w:r w:rsidRPr="00464472">
              <w:rPr>
                <w:rFonts w:ascii="Times New Roman" w:hAnsi="Times New Roman" w:cs="Times New Roman"/>
              </w:rPr>
              <w:t>4.00</w:t>
            </w:r>
          </w:p>
        </w:tc>
        <w:tc>
          <w:tcPr>
            <w:tcW w:w="2747" w:type="dxa"/>
          </w:tcPr>
          <w:p w14:paraId="7125BAF0" w14:textId="200EB718" w:rsidR="00A67449" w:rsidRPr="00464472"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lang w:val="en-US"/>
              </w:rPr>
            </w:pPr>
            <w:r w:rsidRPr="00464472">
              <w:rPr>
                <w:rFonts w:ascii="Times New Roman" w:hAnsi="Times New Roman" w:cs="Times New Roman"/>
                <w:lang w:val="en-US"/>
              </w:rPr>
              <w:t>93-100</w:t>
            </w:r>
          </w:p>
        </w:tc>
        <w:tc>
          <w:tcPr>
            <w:tcW w:w="3744" w:type="dxa"/>
          </w:tcPr>
          <w:p w14:paraId="4F818ABD" w14:textId="0680B0DD" w:rsidR="00A67449" w:rsidRPr="00464472"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rPr>
            </w:pPr>
            <w:r w:rsidRPr="00464472">
              <w:rPr>
                <w:rFonts w:ascii="Times New Roman" w:hAnsi="Times New Roman" w:cs="Times New Roman"/>
                <w:lang w:val="en-US"/>
              </w:rPr>
              <w:t>Excellent</w:t>
            </w:r>
          </w:p>
        </w:tc>
      </w:tr>
      <w:tr w:rsidR="00A67449" w:rsidRPr="00464472" w14:paraId="2FEA78B3" w14:textId="77777777" w:rsidTr="003F50FF">
        <w:trPr>
          <w:trHeight w:val="258"/>
          <w:jc w:val="center"/>
        </w:trPr>
        <w:tc>
          <w:tcPr>
            <w:tcW w:w="1279" w:type="dxa"/>
          </w:tcPr>
          <w:p w14:paraId="1B8A924B" w14:textId="77777777" w:rsidR="00A67449" w:rsidRPr="00464472"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464472">
              <w:rPr>
                <w:rFonts w:ascii="Times New Roman" w:hAnsi="Times New Roman" w:cs="Times New Roman"/>
                <w:lang w:val="en-US"/>
              </w:rPr>
              <w:t>A-</w:t>
            </w:r>
          </w:p>
        </w:tc>
        <w:tc>
          <w:tcPr>
            <w:tcW w:w="1753" w:type="dxa"/>
          </w:tcPr>
          <w:p w14:paraId="2E1B1818" w14:textId="77777777" w:rsidR="00A67449" w:rsidRPr="00464472"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lang w:val="en-US"/>
              </w:rPr>
            </w:pPr>
            <w:r w:rsidRPr="00464472">
              <w:rPr>
                <w:rFonts w:ascii="Times New Roman" w:hAnsi="Times New Roman" w:cs="Times New Roman"/>
              </w:rPr>
              <w:t>3.67</w:t>
            </w:r>
          </w:p>
        </w:tc>
        <w:tc>
          <w:tcPr>
            <w:tcW w:w="2747" w:type="dxa"/>
          </w:tcPr>
          <w:p w14:paraId="60782A2E" w14:textId="6F92D7D3" w:rsidR="00A67449" w:rsidRPr="00464472"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rPr>
            </w:pPr>
            <w:r w:rsidRPr="00464472">
              <w:rPr>
                <w:rFonts w:ascii="Times New Roman" w:eastAsia="Times New Roman" w:hAnsi="Times New Roman" w:cs="Times New Roman"/>
              </w:rPr>
              <w:t>90-92</w:t>
            </w:r>
          </w:p>
        </w:tc>
        <w:tc>
          <w:tcPr>
            <w:tcW w:w="3744" w:type="dxa"/>
          </w:tcPr>
          <w:p w14:paraId="7CF72244" w14:textId="77777777" w:rsidR="00A67449" w:rsidRPr="00464472"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rPr>
            </w:pPr>
          </w:p>
        </w:tc>
      </w:tr>
      <w:tr w:rsidR="00A67449" w:rsidRPr="00464472" w14:paraId="101F6B86" w14:textId="77777777" w:rsidTr="003F50FF">
        <w:trPr>
          <w:trHeight w:val="258"/>
          <w:jc w:val="center"/>
        </w:trPr>
        <w:tc>
          <w:tcPr>
            <w:tcW w:w="1279" w:type="dxa"/>
          </w:tcPr>
          <w:p w14:paraId="51253761" w14:textId="77777777" w:rsidR="00A67449" w:rsidRPr="00464472"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464472">
              <w:rPr>
                <w:rFonts w:ascii="Times New Roman" w:hAnsi="Times New Roman" w:cs="Times New Roman"/>
                <w:lang w:val="en-US"/>
              </w:rPr>
              <w:t>B+</w:t>
            </w:r>
          </w:p>
        </w:tc>
        <w:tc>
          <w:tcPr>
            <w:tcW w:w="1753" w:type="dxa"/>
          </w:tcPr>
          <w:p w14:paraId="1BCA619A" w14:textId="77777777" w:rsidR="00A67449" w:rsidRPr="00464472"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lang w:val="en-US"/>
              </w:rPr>
            </w:pPr>
            <w:r w:rsidRPr="00464472">
              <w:rPr>
                <w:rFonts w:ascii="Times New Roman" w:hAnsi="Times New Roman" w:cs="Times New Roman"/>
              </w:rPr>
              <w:t>3.33</w:t>
            </w:r>
          </w:p>
        </w:tc>
        <w:tc>
          <w:tcPr>
            <w:tcW w:w="2747" w:type="dxa"/>
          </w:tcPr>
          <w:p w14:paraId="3E0F10DC" w14:textId="28C3C4E5" w:rsidR="00A67449" w:rsidRPr="00464472"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lang w:val="en-US"/>
              </w:rPr>
            </w:pPr>
            <w:r w:rsidRPr="00464472">
              <w:rPr>
                <w:rFonts w:ascii="Times New Roman" w:hAnsi="Times New Roman" w:cs="Times New Roman"/>
                <w:lang w:val="en-US"/>
              </w:rPr>
              <w:t>87-89</w:t>
            </w:r>
          </w:p>
        </w:tc>
        <w:tc>
          <w:tcPr>
            <w:tcW w:w="3744" w:type="dxa"/>
          </w:tcPr>
          <w:p w14:paraId="63069F70" w14:textId="340BB04F" w:rsidR="00A67449" w:rsidRPr="00464472"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rPr>
            </w:pPr>
            <w:r w:rsidRPr="00464472">
              <w:rPr>
                <w:rFonts w:ascii="Times New Roman" w:hAnsi="Times New Roman" w:cs="Times New Roman"/>
                <w:lang w:val="en-US"/>
              </w:rPr>
              <w:t>Superior</w:t>
            </w:r>
          </w:p>
        </w:tc>
      </w:tr>
      <w:tr w:rsidR="00A67449" w:rsidRPr="00464472" w14:paraId="41B2FF80" w14:textId="77777777" w:rsidTr="003F50FF">
        <w:trPr>
          <w:trHeight w:val="258"/>
          <w:jc w:val="center"/>
        </w:trPr>
        <w:tc>
          <w:tcPr>
            <w:tcW w:w="1279" w:type="dxa"/>
          </w:tcPr>
          <w:p w14:paraId="206CB35F" w14:textId="77777777" w:rsidR="00A67449" w:rsidRPr="00464472"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464472">
              <w:rPr>
                <w:rFonts w:ascii="Times New Roman" w:hAnsi="Times New Roman" w:cs="Times New Roman"/>
                <w:lang w:val="en-US"/>
              </w:rPr>
              <w:t>B</w:t>
            </w:r>
          </w:p>
        </w:tc>
        <w:tc>
          <w:tcPr>
            <w:tcW w:w="1753" w:type="dxa"/>
          </w:tcPr>
          <w:p w14:paraId="052A0620" w14:textId="77777777" w:rsidR="00A67449" w:rsidRPr="00464472"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lang w:val="en-US"/>
              </w:rPr>
            </w:pPr>
            <w:r w:rsidRPr="00464472">
              <w:rPr>
                <w:rFonts w:ascii="Times New Roman" w:hAnsi="Times New Roman" w:cs="Times New Roman"/>
              </w:rPr>
              <w:t>3.00</w:t>
            </w:r>
          </w:p>
        </w:tc>
        <w:tc>
          <w:tcPr>
            <w:tcW w:w="2747" w:type="dxa"/>
          </w:tcPr>
          <w:p w14:paraId="3839BF75" w14:textId="796559C8" w:rsidR="00A67449" w:rsidRPr="00464472"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rPr>
            </w:pPr>
            <w:r w:rsidRPr="00464472">
              <w:rPr>
                <w:rFonts w:ascii="Times New Roman" w:eastAsia="Times New Roman" w:hAnsi="Times New Roman" w:cs="Times New Roman"/>
              </w:rPr>
              <w:t>83-86</w:t>
            </w:r>
          </w:p>
        </w:tc>
        <w:tc>
          <w:tcPr>
            <w:tcW w:w="3744" w:type="dxa"/>
          </w:tcPr>
          <w:p w14:paraId="1A72D06F" w14:textId="77777777" w:rsidR="00A67449" w:rsidRPr="00464472"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rPr>
            </w:pPr>
          </w:p>
        </w:tc>
      </w:tr>
      <w:tr w:rsidR="00A67449" w:rsidRPr="00464472" w14:paraId="5016E4B3" w14:textId="77777777" w:rsidTr="003F50FF">
        <w:trPr>
          <w:trHeight w:val="246"/>
          <w:jc w:val="center"/>
        </w:trPr>
        <w:tc>
          <w:tcPr>
            <w:tcW w:w="1279" w:type="dxa"/>
          </w:tcPr>
          <w:p w14:paraId="0B00AECA" w14:textId="77777777" w:rsidR="00A67449" w:rsidRPr="00464472"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464472">
              <w:rPr>
                <w:rFonts w:ascii="Times New Roman" w:hAnsi="Times New Roman" w:cs="Times New Roman"/>
                <w:lang w:val="en-US"/>
              </w:rPr>
              <w:t>B-</w:t>
            </w:r>
          </w:p>
        </w:tc>
        <w:tc>
          <w:tcPr>
            <w:tcW w:w="1753" w:type="dxa"/>
          </w:tcPr>
          <w:p w14:paraId="343E3454" w14:textId="77777777" w:rsidR="00A67449" w:rsidRPr="00464472"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lang w:val="en-US"/>
              </w:rPr>
            </w:pPr>
            <w:r w:rsidRPr="00464472">
              <w:rPr>
                <w:rFonts w:ascii="Times New Roman" w:hAnsi="Times New Roman" w:cs="Times New Roman"/>
              </w:rPr>
              <w:t>2.67</w:t>
            </w:r>
          </w:p>
        </w:tc>
        <w:tc>
          <w:tcPr>
            <w:tcW w:w="2747" w:type="dxa"/>
          </w:tcPr>
          <w:p w14:paraId="516A5627" w14:textId="403250A2" w:rsidR="00A67449" w:rsidRPr="00464472"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rPr>
            </w:pPr>
            <w:r w:rsidRPr="00464472">
              <w:rPr>
                <w:rFonts w:ascii="Times New Roman" w:eastAsia="Times New Roman" w:hAnsi="Times New Roman" w:cs="Times New Roman"/>
              </w:rPr>
              <w:t>80-82</w:t>
            </w:r>
          </w:p>
        </w:tc>
        <w:tc>
          <w:tcPr>
            <w:tcW w:w="3744" w:type="dxa"/>
          </w:tcPr>
          <w:p w14:paraId="7777F5A0" w14:textId="77777777" w:rsidR="00A67449" w:rsidRPr="00464472"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rPr>
            </w:pPr>
          </w:p>
        </w:tc>
      </w:tr>
      <w:tr w:rsidR="00A67449" w:rsidRPr="00464472" w14:paraId="284A3B8C" w14:textId="77777777" w:rsidTr="003F50FF">
        <w:trPr>
          <w:trHeight w:val="232"/>
          <w:jc w:val="center"/>
        </w:trPr>
        <w:tc>
          <w:tcPr>
            <w:tcW w:w="1279" w:type="dxa"/>
          </w:tcPr>
          <w:p w14:paraId="19507E52" w14:textId="77777777" w:rsidR="00A67449" w:rsidRPr="00464472"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464472">
              <w:rPr>
                <w:rFonts w:ascii="Times New Roman" w:hAnsi="Times New Roman" w:cs="Times New Roman"/>
                <w:lang w:val="en-US"/>
              </w:rPr>
              <w:t>C+</w:t>
            </w:r>
          </w:p>
        </w:tc>
        <w:tc>
          <w:tcPr>
            <w:tcW w:w="1753" w:type="dxa"/>
          </w:tcPr>
          <w:p w14:paraId="400ADAB8" w14:textId="77777777" w:rsidR="00A67449" w:rsidRPr="00464472"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lang w:val="en-US"/>
              </w:rPr>
            </w:pPr>
            <w:r w:rsidRPr="00464472">
              <w:rPr>
                <w:rFonts w:ascii="Times New Roman" w:hAnsi="Times New Roman" w:cs="Times New Roman"/>
              </w:rPr>
              <w:t>2.33</w:t>
            </w:r>
          </w:p>
        </w:tc>
        <w:tc>
          <w:tcPr>
            <w:tcW w:w="2747" w:type="dxa"/>
          </w:tcPr>
          <w:p w14:paraId="7B7590E5" w14:textId="654C1DCF" w:rsidR="00A67449" w:rsidRPr="00464472"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lang w:val="en-US"/>
              </w:rPr>
            </w:pPr>
            <w:r w:rsidRPr="00464472">
              <w:rPr>
                <w:rFonts w:ascii="Times New Roman" w:hAnsi="Times New Roman" w:cs="Times New Roman"/>
                <w:lang w:val="en-US"/>
              </w:rPr>
              <w:t>77-79</w:t>
            </w:r>
          </w:p>
        </w:tc>
        <w:tc>
          <w:tcPr>
            <w:tcW w:w="3744" w:type="dxa"/>
          </w:tcPr>
          <w:p w14:paraId="6844890A" w14:textId="67460E9E" w:rsidR="00A67449" w:rsidRPr="00464472"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rPr>
            </w:pPr>
            <w:r w:rsidRPr="00464472">
              <w:rPr>
                <w:rFonts w:ascii="Times New Roman" w:hAnsi="Times New Roman" w:cs="Times New Roman"/>
                <w:lang w:val="en-US"/>
              </w:rPr>
              <w:t>Average</w:t>
            </w:r>
          </w:p>
        </w:tc>
      </w:tr>
      <w:tr w:rsidR="00A67449" w:rsidRPr="00464472" w14:paraId="42966EB9" w14:textId="77777777" w:rsidTr="003F50FF">
        <w:trPr>
          <w:trHeight w:val="258"/>
          <w:jc w:val="center"/>
        </w:trPr>
        <w:tc>
          <w:tcPr>
            <w:tcW w:w="1279" w:type="dxa"/>
          </w:tcPr>
          <w:p w14:paraId="42DB2773" w14:textId="77777777" w:rsidR="00A67449" w:rsidRPr="00464472"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464472">
              <w:rPr>
                <w:rFonts w:ascii="Times New Roman" w:hAnsi="Times New Roman" w:cs="Times New Roman"/>
                <w:lang w:val="en-US"/>
              </w:rPr>
              <w:t>C</w:t>
            </w:r>
          </w:p>
        </w:tc>
        <w:tc>
          <w:tcPr>
            <w:tcW w:w="1753" w:type="dxa"/>
          </w:tcPr>
          <w:p w14:paraId="6C854C74" w14:textId="77777777" w:rsidR="00A67449" w:rsidRPr="00464472"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lang w:val="en-US"/>
              </w:rPr>
            </w:pPr>
            <w:r w:rsidRPr="00464472">
              <w:rPr>
                <w:rFonts w:ascii="Times New Roman" w:hAnsi="Times New Roman" w:cs="Times New Roman"/>
              </w:rPr>
              <w:t>2.00</w:t>
            </w:r>
          </w:p>
        </w:tc>
        <w:tc>
          <w:tcPr>
            <w:tcW w:w="2747" w:type="dxa"/>
          </w:tcPr>
          <w:p w14:paraId="50D2EAA3" w14:textId="34206890" w:rsidR="00A67449" w:rsidRPr="00464472"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rPr>
            </w:pPr>
            <w:r w:rsidRPr="00464472">
              <w:rPr>
                <w:rFonts w:ascii="Times New Roman" w:eastAsia="Times New Roman" w:hAnsi="Times New Roman" w:cs="Times New Roman"/>
              </w:rPr>
              <w:t>73-76</w:t>
            </w:r>
          </w:p>
        </w:tc>
        <w:tc>
          <w:tcPr>
            <w:tcW w:w="3744" w:type="dxa"/>
          </w:tcPr>
          <w:p w14:paraId="468049A7" w14:textId="77777777" w:rsidR="00A67449" w:rsidRPr="00464472"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rPr>
            </w:pPr>
          </w:p>
        </w:tc>
      </w:tr>
      <w:tr w:rsidR="00A67449" w:rsidRPr="00464472" w14:paraId="3EA18C00" w14:textId="77777777" w:rsidTr="003F50FF">
        <w:trPr>
          <w:trHeight w:val="258"/>
          <w:jc w:val="center"/>
        </w:trPr>
        <w:tc>
          <w:tcPr>
            <w:tcW w:w="1279" w:type="dxa"/>
          </w:tcPr>
          <w:p w14:paraId="20228DFE" w14:textId="77777777" w:rsidR="00A67449" w:rsidRPr="00464472"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464472">
              <w:rPr>
                <w:rFonts w:ascii="Times New Roman" w:hAnsi="Times New Roman" w:cs="Times New Roman"/>
                <w:lang w:val="en-US"/>
              </w:rPr>
              <w:t>C-</w:t>
            </w:r>
          </w:p>
        </w:tc>
        <w:tc>
          <w:tcPr>
            <w:tcW w:w="1753" w:type="dxa"/>
          </w:tcPr>
          <w:p w14:paraId="68AE1A7E" w14:textId="77777777" w:rsidR="00A67449" w:rsidRPr="00464472"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lang w:val="en-US"/>
              </w:rPr>
            </w:pPr>
            <w:r w:rsidRPr="00464472">
              <w:rPr>
                <w:rFonts w:ascii="Times New Roman" w:hAnsi="Times New Roman" w:cs="Times New Roman"/>
              </w:rPr>
              <w:t>1.67</w:t>
            </w:r>
          </w:p>
        </w:tc>
        <w:tc>
          <w:tcPr>
            <w:tcW w:w="2747" w:type="dxa"/>
          </w:tcPr>
          <w:p w14:paraId="7A3B5014" w14:textId="5A583866" w:rsidR="00A67449" w:rsidRPr="00464472"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rPr>
            </w:pPr>
            <w:r w:rsidRPr="00464472">
              <w:rPr>
                <w:rFonts w:ascii="Times New Roman" w:eastAsia="Times New Roman" w:hAnsi="Times New Roman" w:cs="Times New Roman"/>
              </w:rPr>
              <w:t>70-72</w:t>
            </w:r>
          </w:p>
        </w:tc>
        <w:tc>
          <w:tcPr>
            <w:tcW w:w="3744" w:type="dxa"/>
          </w:tcPr>
          <w:p w14:paraId="507BF637" w14:textId="77777777" w:rsidR="00A67449" w:rsidRPr="00464472"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rPr>
            </w:pPr>
          </w:p>
        </w:tc>
      </w:tr>
      <w:tr w:rsidR="00A67449" w:rsidRPr="00464472" w14:paraId="17CEA75B" w14:textId="77777777" w:rsidTr="003F50FF">
        <w:trPr>
          <w:trHeight w:val="258"/>
          <w:jc w:val="center"/>
        </w:trPr>
        <w:tc>
          <w:tcPr>
            <w:tcW w:w="1279" w:type="dxa"/>
          </w:tcPr>
          <w:p w14:paraId="6F7207FD" w14:textId="63E3277C" w:rsidR="00A67449" w:rsidRPr="00464472"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lang w:val="en-US"/>
              </w:rPr>
            </w:pPr>
            <w:r w:rsidRPr="00464472">
              <w:rPr>
                <w:rFonts w:ascii="Times New Roman" w:hAnsi="Times New Roman" w:cs="Times New Roman"/>
                <w:lang w:val="en-US"/>
              </w:rPr>
              <w:t>D+</w:t>
            </w:r>
          </w:p>
        </w:tc>
        <w:tc>
          <w:tcPr>
            <w:tcW w:w="1753" w:type="dxa"/>
          </w:tcPr>
          <w:p w14:paraId="04A9636F" w14:textId="7BE55FD2" w:rsidR="00A67449" w:rsidRPr="00464472"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464472">
              <w:rPr>
                <w:rFonts w:ascii="Times New Roman" w:hAnsi="Times New Roman" w:cs="Times New Roman"/>
              </w:rPr>
              <w:t>1.33</w:t>
            </w:r>
          </w:p>
        </w:tc>
        <w:tc>
          <w:tcPr>
            <w:tcW w:w="2747" w:type="dxa"/>
          </w:tcPr>
          <w:p w14:paraId="715849CD" w14:textId="057883F7" w:rsidR="00A67449" w:rsidRPr="00464472"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rPr>
            </w:pPr>
            <w:r w:rsidRPr="00464472">
              <w:rPr>
                <w:rFonts w:ascii="Times New Roman" w:eastAsia="Times New Roman" w:hAnsi="Times New Roman" w:cs="Times New Roman"/>
              </w:rPr>
              <w:t>67-69</w:t>
            </w:r>
          </w:p>
        </w:tc>
        <w:tc>
          <w:tcPr>
            <w:tcW w:w="3744" w:type="dxa"/>
          </w:tcPr>
          <w:p w14:paraId="63142B51" w14:textId="05ABBECF" w:rsidR="00A67449" w:rsidRPr="00464472"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rPr>
            </w:pPr>
            <w:r w:rsidRPr="00464472">
              <w:rPr>
                <w:rFonts w:ascii="Times New Roman" w:eastAsia="Times New Roman" w:hAnsi="Times New Roman" w:cs="Times New Roman"/>
              </w:rPr>
              <w:t>Below Average</w:t>
            </w:r>
          </w:p>
        </w:tc>
      </w:tr>
      <w:tr w:rsidR="00A67449" w:rsidRPr="00464472" w14:paraId="3EDBF866" w14:textId="77777777" w:rsidTr="003F50FF">
        <w:trPr>
          <w:trHeight w:val="258"/>
          <w:jc w:val="center"/>
        </w:trPr>
        <w:tc>
          <w:tcPr>
            <w:tcW w:w="1279" w:type="dxa"/>
          </w:tcPr>
          <w:p w14:paraId="6601A800" w14:textId="1C6E9C23" w:rsidR="00A67449" w:rsidRPr="00464472"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lang w:val="en-US"/>
              </w:rPr>
            </w:pPr>
            <w:r w:rsidRPr="00464472">
              <w:rPr>
                <w:rFonts w:ascii="Times New Roman" w:hAnsi="Times New Roman" w:cs="Times New Roman"/>
                <w:lang w:val="en-US"/>
              </w:rPr>
              <w:t>D</w:t>
            </w:r>
          </w:p>
        </w:tc>
        <w:tc>
          <w:tcPr>
            <w:tcW w:w="1753" w:type="dxa"/>
          </w:tcPr>
          <w:p w14:paraId="6896F1F2" w14:textId="2999FB1E" w:rsidR="00A67449" w:rsidRPr="00464472"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464472">
              <w:rPr>
                <w:rFonts w:ascii="Times New Roman" w:hAnsi="Times New Roman" w:cs="Times New Roman"/>
              </w:rPr>
              <w:t>1.00</w:t>
            </w:r>
          </w:p>
        </w:tc>
        <w:tc>
          <w:tcPr>
            <w:tcW w:w="2747" w:type="dxa"/>
          </w:tcPr>
          <w:p w14:paraId="01CCCAFA" w14:textId="7B6B4536" w:rsidR="00A67449" w:rsidRPr="00464472"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rPr>
            </w:pPr>
            <w:r w:rsidRPr="00464472">
              <w:rPr>
                <w:rFonts w:ascii="Times New Roman" w:eastAsia="Times New Roman" w:hAnsi="Times New Roman" w:cs="Times New Roman"/>
              </w:rPr>
              <w:t>63-66</w:t>
            </w:r>
          </w:p>
        </w:tc>
        <w:tc>
          <w:tcPr>
            <w:tcW w:w="3744" w:type="dxa"/>
          </w:tcPr>
          <w:p w14:paraId="2893882D" w14:textId="77777777" w:rsidR="00A67449" w:rsidRPr="00464472"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rPr>
            </w:pPr>
          </w:p>
        </w:tc>
      </w:tr>
      <w:tr w:rsidR="00A67449" w:rsidRPr="00464472" w14:paraId="7BD36E9A" w14:textId="77777777" w:rsidTr="003F50FF">
        <w:trPr>
          <w:trHeight w:val="258"/>
          <w:jc w:val="center"/>
        </w:trPr>
        <w:tc>
          <w:tcPr>
            <w:tcW w:w="1279" w:type="dxa"/>
          </w:tcPr>
          <w:p w14:paraId="79227973" w14:textId="5A68A741" w:rsidR="00A67449" w:rsidRPr="00464472"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lang w:val="en-US"/>
              </w:rPr>
            </w:pPr>
            <w:r w:rsidRPr="00464472">
              <w:rPr>
                <w:rFonts w:ascii="Times New Roman" w:hAnsi="Times New Roman" w:cs="Times New Roman"/>
                <w:lang w:val="en-US"/>
              </w:rPr>
              <w:t>D-</w:t>
            </w:r>
          </w:p>
        </w:tc>
        <w:tc>
          <w:tcPr>
            <w:tcW w:w="1753" w:type="dxa"/>
          </w:tcPr>
          <w:p w14:paraId="3A9A3926" w14:textId="1343833F" w:rsidR="00A67449" w:rsidRPr="00464472"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464472">
              <w:rPr>
                <w:rFonts w:ascii="Times New Roman" w:hAnsi="Times New Roman" w:cs="Times New Roman"/>
              </w:rPr>
              <w:t>0.67</w:t>
            </w:r>
          </w:p>
        </w:tc>
        <w:tc>
          <w:tcPr>
            <w:tcW w:w="2747" w:type="dxa"/>
          </w:tcPr>
          <w:p w14:paraId="498F30C2" w14:textId="7A4E520B" w:rsidR="00A67449" w:rsidRPr="00464472"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rPr>
            </w:pPr>
            <w:r w:rsidRPr="00464472">
              <w:rPr>
                <w:rFonts w:ascii="Times New Roman" w:eastAsia="Times New Roman" w:hAnsi="Times New Roman" w:cs="Times New Roman"/>
              </w:rPr>
              <w:t>60-62</w:t>
            </w:r>
          </w:p>
        </w:tc>
        <w:tc>
          <w:tcPr>
            <w:tcW w:w="3744" w:type="dxa"/>
          </w:tcPr>
          <w:p w14:paraId="154E6709" w14:textId="77777777" w:rsidR="00A67449" w:rsidRPr="00464472"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rPr>
            </w:pPr>
          </w:p>
        </w:tc>
      </w:tr>
      <w:tr w:rsidR="00A67449" w:rsidRPr="00464472" w14:paraId="08559CCE" w14:textId="77777777" w:rsidTr="003F50FF">
        <w:trPr>
          <w:trHeight w:val="269"/>
          <w:jc w:val="center"/>
        </w:trPr>
        <w:tc>
          <w:tcPr>
            <w:tcW w:w="1279" w:type="dxa"/>
          </w:tcPr>
          <w:p w14:paraId="5684A4AE" w14:textId="77777777" w:rsidR="00A67449" w:rsidRPr="00464472"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lang w:val="en-US"/>
              </w:rPr>
            </w:pPr>
            <w:r w:rsidRPr="00464472">
              <w:rPr>
                <w:rFonts w:ascii="Times New Roman" w:hAnsi="Times New Roman" w:cs="Times New Roman"/>
                <w:lang w:val="en-US"/>
              </w:rPr>
              <w:lastRenderedPageBreak/>
              <w:t>F</w:t>
            </w:r>
          </w:p>
        </w:tc>
        <w:tc>
          <w:tcPr>
            <w:tcW w:w="1753" w:type="dxa"/>
          </w:tcPr>
          <w:p w14:paraId="39AE8865" w14:textId="77777777" w:rsidR="00A67449" w:rsidRPr="00464472"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lang w:val="en-US"/>
              </w:rPr>
            </w:pPr>
            <w:r w:rsidRPr="00464472">
              <w:rPr>
                <w:rFonts w:ascii="Times New Roman" w:hAnsi="Times New Roman" w:cs="Times New Roman"/>
                <w:lang w:val="en-US"/>
              </w:rPr>
              <w:t>0</w:t>
            </w:r>
          </w:p>
        </w:tc>
        <w:tc>
          <w:tcPr>
            <w:tcW w:w="2747" w:type="dxa"/>
          </w:tcPr>
          <w:p w14:paraId="77B354B8" w14:textId="275B72C2" w:rsidR="00A67449" w:rsidRPr="00464472" w:rsidRDefault="00A67449" w:rsidP="00A67449">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rPr>
            </w:pPr>
            <w:r w:rsidRPr="00464472">
              <w:rPr>
                <w:rFonts w:ascii="Times New Roman" w:hAnsi="Times New Roman" w:cs="Times New Roman"/>
                <w:lang w:val="en-US"/>
              </w:rPr>
              <w:t>&lt; 60%</w:t>
            </w:r>
          </w:p>
        </w:tc>
        <w:tc>
          <w:tcPr>
            <w:tcW w:w="3744" w:type="dxa"/>
          </w:tcPr>
          <w:p w14:paraId="35C6025E" w14:textId="77777777" w:rsidR="00A67449" w:rsidRPr="00464472"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rPr>
            </w:pPr>
            <w:r w:rsidRPr="00464472">
              <w:rPr>
                <w:rFonts w:ascii="Times New Roman" w:eastAsia="Times New Roman" w:hAnsi="Times New Roman" w:cs="Times New Roman"/>
              </w:rPr>
              <w:t>Failure</w:t>
            </w:r>
          </w:p>
        </w:tc>
      </w:tr>
    </w:tbl>
    <w:p w14:paraId="3EA203AB" w14:textId="32BAE477" w:rsidR="00B9322F" w:rsidRDefault="00B9322F" w:rsidP="00707F29">
      <w:pPr>
        <w:rPr>
          <w:b/>
        </w:rPr>
      </w:pPr>
    </w:p>
    <w:p w14:paraId="1A00F0A8" w14:textId="77777777" w:rsidR="000011DC" w:rsidRPr="00464472" w:rsidRDefault="007F27DE" w:rsidP="005C3FD4">
      <w:pPr>
        <w:pStyle w:val="Heading1"/>
      </w:pPr>
      <w:r w:rsidRPr="00464472">
        <w:t xml:space="preserve">Tentative </w:t>
      </w:r>
      <w:r w:rsidR="00A80BDB" w:rsidRPr="00464472">
        <w:t>Course Outline</w:t>
      </w:r>
      <w:r w:rsidRPr="00464472">
        <w:t>:</w:t>
      </w:r>
      <w:r w:rsidR="00800BE3" w:rsidRPr="00464472">
        <w:t xml:space="preserve"> </w:t>
      </w:r>
    </w:p>
    <w:p w14:paraId="02FB55DF" w14:textId="7D254625" w:rsidR="007F27DE" w:rsidRPr="00464472" w:rsidRDefault="00800BE3" w:rsidP="00707F29">
      <w:pPr>
        <w:rPr>
          <w:b/>
        </w:rPr>
      </w:pPr>
      <w:r w:rsidRPr="00464472">
        <w:rPr>
          <w:bCs/>
        </w:rPr>
        <w:t xml:space="preserve">The following schedule is subject to change at the discretion of the instructor. Every effort will be made to announce changes in advance, but </w:t>
      </w:r>
      <w:r w:rsidR="00B42F75" w:rsidRPr="00464472">
        <w:rPr>
          <w:bCs/>
        </w:rPr>
        <w:t>you as a student</w:t>
      </w:r>
      <w:r w:rsidRPr="00464472">
        <w:rPr>
          <w:bCs/>
        </w:rPr>
        <w:t xml:space="preserve"> are responsible for changes.</w:t>
      </w:r>
    </w:p>
    <w:p w14:paraId="44FAE507" w14:textId="1BFA5481" w:rsidR="00525097" w:rsidRPr="00464472" w:rsidRDefault="00525097" w:rsidP="00707F29">
      <w:pPr>
        <w:rPr>
          <w:b/>
          <w:highlight w:val="yellow"/>
        </w:rPr>
      </w:pPr>
    </w:p>
    <w:tbl>
      <w:tblPr>
        <w:tblStyle w:val="TableGrid"/>
        <w:tblW w:w="0" w:type="auto"/>
        <w:tblLook w:val="04A0" w:firstRow="1" w:lastRow="0" w:firstColumn="1" w:lastColumn="0" w:noHBand="0" w:noVBand="1"/>
      </w:tblPr>
      <w:tblGrid>
        <w:gridCol w:w="895"/>
        <w:gridCol w:w="1440"/>
        <w:gridCol w:w="5760"/>
        <w:gridCol w:w="2119"/>
      </w:tblGrid>
      <w:tr w:rsidR="00320F90" w:rsidRPr="00320F90" w14:paraId="7ED4CC43" w14:textId="2A3C825D" w:rsidTr="00EA1269">
        <w:trPr>
          <w:trHeight w:val="269"/>
        </w:trPr>
        <w:tc>
          <w:tcPr>
            <w:tcW w:w="895" w:type="dxa"/>
            <w:vAlign w:val="center"/>
          </w:tcPr>
          <w:p w14:paraId="079B0A7F" w14:textId="652067CF" w:rsidR="00263651" w:rsidRPr="00E864BD" w:rsidRDefault="00263651" w:rsidP="00007A84">
            <w:pPr>
              <w:rPr>
                <w:b/>
              </w:rPr>
            </w:pPr>
            <w:r w:rsidRPr="00E864BD">
              <w:rPr>
                <w:b/>
              </w:rPr>
              <w:t>Week</w:t>
            </w:r>
          </w:p>
        </w:tc>
        <w:tc>
          <w:tcPr>
            <w:tcW w:w="1440" w:type="dxa"/>
          </w:tcPr>
          <w:p w14:paraId="2C6E0BB3" w14:textId="121F357A" w:rsidR="00263651" w:rsidRPr="00E864BD" w:rsidRDefault="00263651" w:rsidP="00007A84">
            <w:pPr>
              <w:rPr>
                <w:b/>
              </w:rPr>
            </w:pPr>
            <w:r w:rsidRPr="00E864BD">
              <w:rPr>
                <w:b/>
              </w:rPr>
              <w:t>Dates</w:t>
            </w:r>
          </w:p>
        </w:tc>
        <w:tc>
          <w:tcPr>
            <w:tcW w:w="5760" w:type="dxa"/>
            <w:vAlign w:val="center"/>
          </w:tcPr>
          <w:p w14:paraId="61EE596A" w14:textId="0A5CFD4C" w:rsidR="00263651" w:rsidRPr="00E864BD" w:rsidRDefault="00263651" w:rsidP="00007A84">
            <w:pPr>
              <w:rPr>
                <w:b/>
              </w:rPr>
            </w:pPr>
            <w:r w:rsidRPr="00E864BD">
              <w:rPr>
                <w:b/>
              </w:rPr>
              <w:t>Topics</w:t>
            </w:r>
          </w:p>
        </w:tc>
        <w:tc>
          <w:tcPr>
            <w:tcW w:w="2119" w:type="dxa"/>
            <w:vAlign w:val="center"/>
          </w:tcPr>
          <w:p w14:paraId="6E62020C" w14:textId="5672284F" w:rsidR="00263651" w:rsidRPr="00E864BD" w:rsidRDefault="00CB7E86" w:rsidP="00007A84">
            <w:pPr>
              <w:rPr>
                <w:b/>
              </w:rPr>
            </w:pPr>
            <w:r w:rsidRPr="00E864BD">
              <w:rPr>
                <w:b/>
              </w:rPr>
              <w:t xml:space="preserve">Textbook </w:t>
            </w:r>
            <w:r w:rsidR="00E850A4" w:rsidRPr="00E864BD">
              <w:rPr>
                <w:b/>
              </w:rPr>
              <w:t>Sections</w:t>
            </w:r>
          </w:p>
        </w:tc>
      </w:tr>
      <w:tr w:rsidR="00320F90" w:rsidRPr="00320F90" w14:paraId="3A30B3EE" w14:textId="488C9956" w:rsidTr="00EA1269">
        <w:trPr>
          <w:trHeight w:val="576"/>
        </w:trPr>
        <w:tc>
          <w:tcPr>
            <w:tcW w:w="895" w:type="dxa"/>
            <w:vAlign w:val="center"/>
          </w:tcPr>
          <w:p w14:paraId="44AD2C50" w14:textId="2CFB009C" w:rsidR="00263651" w:rsidRPr="00E864BD" w:rsidRDefault="00263651" w:rsidP="00007A84">
            <w:pPr>
              <w:rPr>
                <w:b/>
              </w:rPr>
            </w:pPr>
            <w:r w:rsidRPr="00E864BD">
              <w:rPr>
                <w:b/>
              </w:rPr>
              <w:t>1</w:t>
            </w:r>
          </w:p>
        </w:tc>
        <w:tc>
          <w:tcPr>
            <w:tcW w:w="1440" w:type="dxa"/>
          </w:tcPr>
          <w:p w14:paraId="494DA0DA" w14:textId="4A8110D7" w:rsidR="00263651" w:rsidRPr="00E864BD" w:rsidRDefault="002A6A16" w:rsidP="00007A84">
            <w:pPr>
              <w:rPr>
                <w:bCs/>
              </w:rPr>
            </w:pPr>
            <w:r w:rsidRPr="00E864BD">
              <w:rPr>
                <w:bCs/>
              </w:rPr>
              <w:t>1/25 &amp; 1/27</w:t>
            </w:r>
          </w:p>
        </w:tc>
        <w:tc>
          <w:tcPr>
            <w:tcW w:w="5760" w:type="dxa"/>
            <w:vAlign w:val="center"/>
          </w:tcPr>
          <w:p w14:paraId="111EAC09" w14:textId="77777777" w:rsidR="00263651" w:rsidRDefault="00782E0C" w:rsidP="00007A84">
            <w:pPr>
              <w:rPr>
                <w:bCs/>
              </w:rPr>
            </w:pPr>
            <w:r w:rsidRPr="00E864BD">
              <w:rPr>
                <w:bCs/>
              </w:rPr>
              <w:t xml:space="preserve">Particle Kinematics: </w:t>
            </w:r>
            <w:r w:rsidR="00F9538C" w:rsidRPr="00E864BD">
              <w:rPr>
                <w:bCs/>
              </w:rPr>
              <w:t>Rec</w:t>
            </w:r>
            <w:r w:rsidR="00607515" w:rsidRPr="00E864BD">
              <w:rPr>
                <w:bCs/>
              </w:rPr>
              <w:t xml:space="preserve">tilinear </w:t>
            </w:r>
            <w:r w:rsidR="00AC374B" w:rsidRPr="00E864BD">
              <w:rPr>
                <w:bCs/>
              </w:rPr>
              <w:t xml:space="preserve">Motion </w:t>
            </w:r>
          </w:p>
          <w:p w14:paraId="4289CA36" w14:textId="0B2485E5" w:rsidR="00876237" w:rsidRPr="00E864BD" w:rsidRDefault="00876237" w:rsidP="00007A84">
            <w:pPr>
              <w:rPr>
                <w:bCs/>
              </w:rPr>
            </w:pPr>
            <w:r w:rsidRPr="00E864BD">
              <w:rPr>
                <w:bCs/>
              </w:rPr>
              <w:t>Particle Kinematics: Curvilinear Motion</w:t>
            </w:r>
          </w:p>
        </w:tc>
        <w:tc>
          <w:tcPr>
            <w:tcW w:w="2119" w:type="dxa"/>
            <w:vAlign w:val="center"/>
          </w:tcPr>
          <w:p w14:paraId="6911B760" w14:textId="77777777" w:rsidR="00263651" w:rsidRDefault="00AC374B" w:rsidP="00007A84">
            <w:pPr>
              <w:rPr>
                <w:bCs/>
              </w:rPr>
            </w:pPr>
            <w:r w:rsidRPr="00E864BD">
              <w:rPr>
                <w:bCs/>
              </w:rPr>
              <w:t>12</w:t>
            </w:r>
            <w:r w:rsidR="0077552C" w:rsidRPr="00E864BD">
              <w:rPr>
                <w:bCs/>
              </w:rPr>
              <w:t xml:space="preserve">.1 </w:t>
            </w:r>
            <w:r w:rsidR="000F6FA9" w:rsidRPr="00E864BD">
              <w:rPr>
                <w:bCs/>
              </w:rPr>
              <w:t>–</w:t>
            </w:r>
            <w:r w:rsidR="0077552C" w:rsidRPr="00E864BD">
              <w:rPr>
                <w:bCs/>
              </w:rPr>
              <w:t xml:space="preserve"> </w:t>
            </w:r>
            <w:r w:rsidR="000F6FA9" w:rsidRPr="00E864BD">
              <w:rPr>
                <w:bCs/>
              </w:rPr>
              <w:t>12.</w:t>
            </w:r>
            <w:r w:rsidR="002B67AF" w:rsidRPr="00E864BD">
              <w:rPr>
                <w:bCs/>
              </w:rPr>
              <w:t>3</w:t>
            </w:r>
          </w:p>
          <w:p w14:paraId="54E36377" w14:textId="67B4BFF4" w:rsidR="00876237" w:rsidRPr="00E864BD" w:rsidRDefault="00876237" w:rsidP="00007A84">
            <w:pPr>
              <w:rPr>
                <w:bCs/>
              </w:rPr>
            </w:pPr>
            <w:r w:rsidRPr="00E864BD">
              <w:rPr>
                <w:bCs/>
              </w:rPr>
              <w:t>12.4 – 12.7</w:t>
            </w:r>
          </w:p>
        </w:tc>
      </w:tr>
      <w:tr w:rsidR="00876237" w:rsidRPr="00320F90" w14:paraId="07431EC3" w14:textId="3735ED0E" w:rsidTr="00EA1269">
        <w:trPr>
          <w:trHeight w:val="576"/>
        </w:trPr>
        <w:tc>
          <w:tcPr>
            <w:tcW w:w="895" w:type="dxa"/>
            <w:vAlign w:val="center"/>
          </w:tcPr>
          <w:p w14:paraId="79737A96" w14:textId="65D8B568" w:rsidR="00876237" w:rsidRPr="00E864BD" w:rsidRDefault="00876237" w:rsidP="00876237">
            <w:pPr>
              <w:rPr>
                <w:b/>
              </w:rPr>
            </w:pPr>
            <w:r w:rsidRPr="00E864BD">
              <w:rPr>
                <w:b/>
              </w:rPr>
              <w:t>2</w:t>
            </w:r>
          </w:p>
        </w:tc>
        <w:tc>
          <w:tcPr>
            <w:tcW w:w="1440" w:type="dxa"/>
            <w:vAlign w:val="center"/>
          </w:tcPr>
          <w:p w14:paraId="21308500" w14:textId="19D56834" w:rsidR="00876237" w:rsidRPr="00E864BD" w:rsidRDefault="00876237" w:rsidP="0077316E">
            <w:pPr>
              <w:rPr>
                <w:bCs/>
              </w:rPr>
            </w:pPr>
            <w:r w:rsidRPr="00E864BD">
              <w:rPr>
                <w:bCs/>
              </w:rPr>
              <w:t>2/1 &amp; 2/3</w:t>
            </w:r>
          </w:p>
        </w:tc>
        <w:tc>
          <w:tcPr>
            <w:tcW w:w="5760" w:type="dxa"/>
            <w:vAlign w:val="center"/>
          </w:tcPr>
          <w:p w14:paraId="5C981E3A" w14:textId="77777777" w:rsidR="00876237" w:rsidRDefault="00876237" w:rsidP="00876237">
            <w:pPr>
              <w:rPr>
                <w:bCs/>
              </w:rPr>
            </w:pPr>
            <w:r w:rsidRPr="00E864BD">
              <w:rPr>
                <w:bCs/>
              </w:rPr>
              <w:t>Particle Kinematics: Motion of Two Particles</w:t>
            </w:r>
          </w:p>
          <w:p w14:paraId="5E32D77C" w14:textId="52CC8C8F" w:rsidR="00876237" w:rsidRPr="00E864BD" w:rsidRDefault="00876237" w:rsidP="00876237">
            <w:pPr>
              <w:rPr>
                <w:bCs/>
              </w:rPr>
            </w:pPr>
            <w:r>
              <w:rPr>
                <w:bCs/>
              </w:rPr>
              <w:t>Particle Kinetics:</w:t>
            </w:r>
            <w:r w:rsidRPr="00E864BD">
              <w:rPr>
                <w:bCs/>
              </w:rPr>
              <w:t xml:space="preserve"> Newton’s 2</w:t>
            </w:r>
            <w:r w:rsidRPr="00E864BD">
              <w:rPr>
                <w:bCs/>
                <w:vertAlign w:val="superscript"/>
              </w:rPr>
              <w:t>nd</w:t>
            </w:r>
            <w:r w:rsidRPr="00E864BD">
              <w:rPr>
                <w:bCs/>
              </w:rPr>
              <w:t xml:space="preserve"> Law, Equations of Motion</w:t>
            </w:r>
          </w:p>
        </w:tc>
        <w:tc>
          <w:tcPr>
            <w:tcW w:w="2119" w:type="dxa"/>
            <w:vAlign w:val="center"/>
          </w:tcPr>
          <w:p w14:paraId="0C391C99" w14:textId="77777777" w:rsidR="00876237" w:rsidRDefault="00876237" w:rsidP="00876237">
            <w:pPr>
              <w:rPr>
                <w:bCs/>
              </w:rPr>
            </w:pPr>
            <w:r w:rsidRPr="00E864BD">
              <w:rPr>
                <w:bCs/>
              </w:rPr>
              <w:t>12.9 – 12.10</w:t>
            </w:r>
          </w:p>
          <w:p w14:paraId="2AD3F273" w14:textId="060ADA79" w:rsidR="00876237" w:rsidRPr="00E864BD" w:rsidRDefault="00876237" w:rsidP="00876237">
            <w:pPr>
              <w:rPr>
                <w:bCs/>
              </w:rPr>
            </w:pPr>
            <w:r>
              <w:rPr>
                <w:bCs/>
              </w:rPr>
              <w:t>13.1 – 13.3</w:t>
            </w:r>
          </w:p>
        </w:tc>
      </w:tr>
      <w:tr w:rsidR="00876237" w:rsidRPr="00320F90" w14:paraId="59A5FEC7" w14:textId="649F1A49" w:rsidTr="00EA1269">
        <w:trPr>
          <w:trHeight w:val="576"/>
        </w:trPr>
        <w:tc>
          <w:tcPr>
            <w:tcW w:w="895" w:type="dxa"/>
            <w:vAlign w:val="center"/>
          </w:tcPr>
          <w:p w14:paraId="34FFD22B" w14:textId="2CCB54A9" w:rsidR="00876237" w:rsidRPr="00E864BD" w:rsidRDefault="00876237" w:rsidP="00876237">
            <w:pPr>
              <w:rPr>
                <w:b/>
              </w:rPr>
            </w:pPr>
            <w:r w:rsidRPr="00E864BD">
              <w:rPr>
                <w:b/>
              </w:rPr>
              <w:t>3</w:t>
            </w:r>
          </w:p>
        </w:tc>
        <w:tc>
          <w:tcPr>
            <w:tcW w:w="1440" w:type="dxa"/>
            <w:vAlign w:val="center"/>
          </w:tcPr>
          <w:p w14:paraId="67186490" w14:textId="1C60DD55" w:rsidR="00876237" w:rsidRPr="00E864BD" w:rsidRDefault="00876237" w:rsidP="0077316E">
            <w:pPr>
              <w:rPr>
                <w:bCs/>
              </w:rPr>
            </w:pPr>
            <w:r w:rsidRPr="00E864BD">
              <w:rPr>
                <w:bCs/>
              </w:rPr>
              <w:t>2/8 &amp; 2/10</w:t>
            </w:r>
          </w:p>
        </w:tc>
        <w:tc>
          <w:tcPr>
            <w:tcW w:w="5760" w:type="dxa"/>
            <w:vAlign w:val="center"/>
          </w:tcPr>
          <w:p w14:paraId="28DBF02B" w14:textId="77777777" w:rsidR="00876237" w:rsidRDefault="00876237" w:rsidP="00876237">
            <w:pPr>
              <w:rPr>
                <w:bCs/>
              </w:rPr>
            </w:pPr>
            <w:r w:rsidRPr="00E864BD">
              <w:rPr>
                <w:bCs/>
              </w:rPr>
              <w:t xml:space="preserve">Particle Kinetics: </w:t>
            </w:r>
            <w:r>
              <w:rPr>
                <w:bCs/>
              </w:rPr>
              <w:t>Rectangular Coordinates; Normal &amp; Tangential Coordinates</w:t>
            </w:r>
          </w:p>
          <w:p w14:paraId="552E7F5B" w14:textId="1899752B" w:rsidR="00876237" w:rsidRPr="00E864BD" w:rsidRDefault="00876237" w:rsidP="00876237">
            <w:pPr>
              <w:rPr>
                <w:bCs/>
              </w:rPr>
            </w:pPr>
            <w:r w:rsidRPr="00E864BD">
              <w:rPr>
                <w:bCs/>
              </w:rPr>
              <w:t>Particle Kinetics: Work, Energy</w:t>
            </w:r>
          </w:p>
        </w:tc>
        <w:tc>
          <w:tcPr>
            <w:tcW w:w="2119" w:type="dxa"/>
            <w:vAlign w:val="center"/>
          </w:tcPr>
          <w:p w14:paraId="5230BA67" w14:textId="77777777" w:rsidR="00876237" w:rsidRDefault="00876237" w:rsidP="00876237">
            <w:pPr>
              <w:rPr>
                <w:bCs/>
              </w:rPr>
            </w:pPr>
            <w:r w:rsidRPr="00E864BD">
              <w:rPr>
                <w:bCs/>
              </w:rPr>
              <w:t>13.</w:t>
            </w:r>
            <w:r>
              <w:rPr>
                <w:bCs/>
              </w:rPr>
              <w:t>4</w:t>
            </w:r>
            <w:r w:rsidRPr="00E864BD">
              <w:rPr>
                <w:bCs/>
              </w:rPr>
              <w:t xml:space="preserve"> – 13.5</w:t>
            </w:r>
          </w:p>
          <w:p w14:paraId="46C05CBA" w14:textId="326BDBB5" w:rsidR="00876237" w:rsidRPr="00E864BD" w:rsidRDefault="00876237" w:rsidP="00876237">
            <w:pPr>
              <w:rPr>
                <w:bCs/>
              </w:rPr>
            </w:pPr>
            <w:r>
              <w:rPr>
                <w:bCs/>
              </w:rPr>
              <w:t>14.1 – 14.2</w:t>
            </w:r>
          </w:p>
        </w:tc>
      </w:tr>
      <w:tr w:rsidR="00876237" w:rsidRPr="00320F90" w14:paraId="36CCB39C" w14:textId="07B1A0FF" w:rsidTr="00EA1269">
        <w:trPr>
          <w:trHeight w:val="576"/>
        </w:trPr>
        <w:tc>
          <w:tcPr>
            <w:tcW w:w="895" w:type="dxa"/>
            <w:vAlign w:val="center"/>
          </w:tcPr>
          <w:p w14:paraId="502BEB3D" w14:textId="138547ED" w:rsidR="00876237" w:rsidRPr="00E864BD" w:rsidRDefault="00876237" w:rsidP="00876237">
            <w:pPr>
              <w:rPr>
                <w:b/>
              </w:rPr>
            </w:pPr>
            <w:r w:rsidRPr="00E864BD">
              <w:rPr>
                <w:b/>
              </w:rPr>
              <w:t>4</w:t>
            </w:r>
          </w:p>
        </w:tc>
        <w:tc>
          <w:tcPr>
            <w:tcW w:w="1440" w:type="dxa"/>
            <w:vAlign w:val="center"/>
          </w:tcPr>
          <w:p w14:paraId="03CF9791" w14:textId="6EE39AE8" w:rsidR="00876237" w:rsidRPr="00E864BD" w:rsidRDefault="00876237" w:rsidP="0077316E">
            <w:pPr>
              <w:rPr>
                <w:bCs/>
              </w:rPr>
            </w:pPr>
            <w:r w:rsidRPr="00E864BD">
              <w:rPr>
                <w:bCs/>
              </w:rPr>
              <w:t>2/15 &amp; 2/17</w:t>
            </w:r>
          </w:p>
        </w:tc>
        <w:tc>
          <w:tcPr>
            <w:tcW w:w="5760" w:type="dxa"/>
            <w:vAlign w:val="center"/>
          </w:tcPr>
          <w:p w14:paraId="3FEC5FEC" w14:textId="45DA4B30" w:rsidR="00876237" w:rsidRPr="00E864BD" w:rsidRDefault="00876237" w:rsidP="00876237">
            <w:pPr>
              <w:rPr>
                <w:bCs/>
              </w:rPr>
            </w:pPr>
            <w:r w:rsidRPr="00E864BD">
              <w:rPr>
                <w:bCs/>
              </w:rPr>
              <w:t>Particle Kinetics: Work, Energy</w:t>
            </w:r>
          </w:p>
        </w:tc>
        <w:tc>
          <w:tcPr>
            <w:tcW w:w="2119" w:type="dxa"/>
            <w:vAlign w:val="center"/>
          </w:tcPr>
          <w:p w14:paraId="447A0937" w14:textId="628358BC" w:rsidR="00876237" w:rsidRPr="00E864BD" w:rsidRDefault="00876237" w:rsidP="00876237">
            <w:pPr>
              <w:rPr>
                <w:bCs/>
              </w:rPr>
            </w:pPr>
            <w:r w:rsidRPr="00E864BD">
              <w:rPr>
                <w:bCs/>
              </w:rPr>
              <w:t>14.</w:t>
            </w:r>
            <w:r>
              <w:rPr>
                <w:bCs/>
              </w:rPr>
              <w:t>3</w:t>
            </w:r>
            <w:r w:rsidRPr="00E864BD">
              <w:rPr>
                <w:bCs/>
              </w:rPr>
              <w:t xml:space="preserve"> – 14.6</w:t>
            </w:r>
          </w:p>
        </w:tc>
      </w:tr>
      <w:tr w:rsidR="00876237" w:rsidRPr="00320F90" w14:paraId="06A16346" w14:textId="0EC953BD" w:rsidTr="00EA1269">
        <w:trPr>
          <w:trHeight w:val="576"/>
        </w:trPr>
        <w:tc>
          <w:tcPr>
            <w:tcW w:w="895" w:type="dxa"/>
            <w:vAlign w:val="center"/>
          </w:tcPr>
          <w:p w14:paraId="66134482" w14:textId="56594DA4" w:rsidR="00876237" w:rsidRPr="00E864BD" w:rsidRDefault="00876237" w:rsidP="00876237">
            <w:pPr>
              <w:rPr>
                <w:b/>
              </w:rPr>
            </w:pPr>
            <w:r w:rsidRPr="00E864BD">
              <w:rPr>
                <w:b/>
              </w:rPr>
              <w:t>5</w:t>
            </w:r>
          </w:p>
        </w:tc>
        <w:tc>
          <w:tcPr>
            <w:tcW w:w="1440" w:type="dxa"/>
            <w:vAlign w:val="center"/>
          </w:tcPr>
          <w:p w14:paraId="2E367605" w14:textId="3503E046" w:rsidR="00876237" w:rsidRPr="00E864BD" w:rsidRDefault="00876237" w:rsidP="0077316E">
            <w:pPr>
              <w:rPr>
                <w:bCs/>
              </w:rPr>
            </w:pPr>
            <w:r w:rsidRPr="00E864BD">
              <w:rPr>
                <w:bCs/>
              </w:rPr>
              <w:t>2/22 &amp; 2/24</w:t>
            </w:r>
          </w:p>
        </w:tc>
        <w:tc>
          <w:tcPr>
            <w:tcW w:w="5760" w:type="dxa"/>
            <w:vAlign w:val="center"/>
          </w:tcPr>
          <w:p w14:paraId="0C380B18" w14:textId="2CB72AE6" w:rsidR="00876237" w:rsidRPr="00E864BD" w:rsidRDefault="00876237" w:rsidP="00876237">
            <w:pPr>
              <w:rPr>
                <w:bCs/>
              </w:rPr>
            </w:pPr>
            <w:r w:rsidRPr="00E864BD">
              <w:rPr>
                <w:bCs/>
              </w:rPr>
              <w:t>Particle Kinetics: Linear Impulse, Linear Momentum, Impact</w:t>
            </w:r>
          </w:p>
        </w:tc>
        <w:tc>
          <w:tcPr>
            <w:tcW w:w="2119" w:type="dxa"/>
            <w:vAlign w:val="center"/>
          </w:tcPr>
          <w:p w14:paraId="5C9E22F2" w14:textId="0070807A" w:rsidR="00876237" w:rsidRPr="00E864BD" w:rsidRDefault="00876237" w:rsidP="00876237">
            <w:pPr>
              <w:rPr>
                <w:bCs/>
              </w:rPr>
            </w:pPr>
            <w:r w:rsidRPr="00E864BD">
              <w:rPr>
                <w:bCs/>
              </w:rPr>
              <w:t>15.1 – 15.</w:t>
            </w:r>
            <w:r w:rsidR="00720834">
              <w:rPr>
                <w:bCs/>
              </w:rPr>
              <w:t>3</w:t>
            </w:r>
          </w:p>
        </w:tc>
      </w:tr>
      <w:tr w:rsidR="00876237" w:rsidRPr="00320F90" w14:paraId="21B4BED2" w14:textId="4FD5D9B5" w:rsidTr="00EA1269">
        <w:trPr>
          <w:trHeight w:val="576"/>
        </w:trPr>
        <w:tc>
          <w:tcPr>
            <w:tcW w:w="895" w:type="dxa"/>
            <w:vAlign w:val="center"/>
          </w:tcPr>
          <w:p w14:paraId="786A2667" w14:textId="359748FD" w:rsidR="00876237" w:rsidRPr="00E864BD" w:rsidRDefault="00876237" w:rsidP="00876237">
            <w:pPr>
              <w:rPr>
                <w:b/>
              </w:rPr>
            </w:pPr>
            <w:r w:rsidRPr="00E864BD">
              <w:rPr>
                <w:b/>
              </w:rPr>
              <w:t>6</w:t>
            </w:r>
          </w:p>
        </w:tc>
        <w:tc>
          <w:tcPr>
            <w:tcW w:w="1440" w:type="dxa"/>
            <w:vAlign w:val="center"/>
          </w:tcPr>
          <w:p w14:paraId="5027F1BC" w14:textId="2A3F6CE9" w:rsidR="00876237" w:rsidRPr="00E864BD" w:rsidRDefault="00876237" w:rsidP="0077316E">
            <w:pPr>
              <w:rPr>
                <w:bCs/>
              </w:rPr>
            </w:pPr>
            <w:r w:rsidRPr="00E864BD">
              <w:rPr>
                <w:bCs/>
              </w:rPr>
              <w:t>3/1 &amp; 3/3</w:t>
            </w:r>
          </w:p>
        </w:tc>
        <w:tc>
          <w:tcPr>
            <w:tcW w:w="5760" w:type="dxa"/>
            <w:vAlign w:val="center"/>
          </w:tcPr>
          <w:p w14:paraId="1B50438B" w14:textId="60158ADC" w:rsidR="00876237" w:rsidRPr="00E864BD" w:rsidRDefault="00876237" w:rsidP="00876237">
            <w:pPr>
              <w:rPr>
                <w:bCs/>
              </w:rPr>
            </w:pPr>
            <w:r w:rsidRPr="00E864BD">
              <w:rPr>
                <w:bCs/>
              </w:rPr>
              <w:t xml:space="preserve">Particle Kinetics: </w:t>
            </w:r>
            <w:r w:rsidR="00720834">
              <w:rPr>
                <w:bCs/>
              </w:rPr>
              <w:t xml:space="preserve">Impact, </w:t>
            </w:r>
            <w:r w:rsidRPr="00E864BD">
              <w:rPr>
                <w:bCs/>
              </w:rPr>
              <w:t>Angular Impulse, Angular Momentum</w:t>
            </w:r>
          </w:p>
        </w:tc>
        <w:tc>
          <w:tcPr>
            <w:tcW w:w="2119" w:type="dxa"/>
            <w:vAlign w:val="center"/>
          </w:tcPr>
          <w:p w14:paraId="5A0DD316" w14:textId="732D2DAE" w:rsidR="00876237" w:rsidRPr="00E864BD" w:rsidRDefault="00876237" w:rsidP="00876237">
            <w:pPr>
              <w:rPr>
                <w:bCs/>
              </w:rPr>
            </w:pPr>
            <w:r w:rsidRPr="00E864BD">
              <w:rPr>
                <w:bCs/>
              </w:rPr>
              <w:t>15.</w:t>
            </w:r>
            <w:r w:rsidR="00720834">
              <w:rPr>
                <w:bCs/>
              </w:rPr>
              <w:t>4</w:t>
            </w:r>
            <w:r w:rsidRPr="00E864BD">
              <w:rPr>
                <w:bCs/>
              </w:rPr>
              <w:t xml:space="preserve"> – 15.10</w:t>
            </w:r>
          </w:p>
        </w:tc>
      </w:tr>
      <w:tr w:rsidR="00474FE6" w:rsidRPr="00320F90" w14:paraId="5321AF31" w14:textId="0F03D0BD" w:rsidTr="00EA1269">
        <w:trPr>
          <w:trHeight w:val="576"/>
        </w:trPr>
        <w:tc>
          <w:tcPr>
            <w:tcW w:w="895" w:type="dxa"/>
            <w:vAlign w:val="center"/>
          </w:tcPr>
          <w:p w14:paraId="2E093BA8" w14:textId="0034452B" w:rsidR="00474FE6" w:rsidRPr="0077316E" w:rsidRDefault="00474FE6" w:rsidP="00474FE6">
            <w:pPr>
              <w:rPr>
                <w:b/>
                <w:i/>
                <w:iCs/>
              </w:rPr>
            </w:pPr>
            <w:r w:rsidRPr="0077316E">
              <w:rPr>
                <w:b/>
                <w:i/>
                <w:iCs/>
              </w:rPr>
              <w:t>7</w:t>
            </w:r>
          </w:p>
        </w:tc>
        <w:tc>
          <w:tcPr>
            <w:tcW w:w="1440" w:type="dxa"/>
            <w:vAlign w:val="center"/>
          </w:tcPr>
          <w:p w14:paraId="08201FD7" w14:textId="080DEA81" w:rsidR="00474FE6" w:rsidRPr="0077316E" w:rsidRDefault="00474FE6" w:rsidP="0077316E">
            <w:pPr>
              <w:rPr>
                <w:bCs/>
                <w:i/>
                <w:iCs/>
              </w:rPr>
            </w:pPr>
            <w:r w:rsidRPr="0077316E">
              <w:rPr>
                <w:bCs/>
                <w:i/>
                <w:iCs/>
              </w:rPr>
              <w:t>3/8 &amp; 3/10</w:t>
            </w:r>
          </w:p>
        </w:tc>
        <w:tc>
          <w:tcPr>
            <w:tcW w:w="5760" w:type="dxa"/>
            <w:vAlign w:val="center"/>
          </w:tcPr>
          <w:p w14:paraId="33426CCE" w14:textId="7F41A60A" w:rsidR="00474FE6" w:rsidRPr="0077316E" w:rsidRDefault="00474FE6" w:rsidP="00474FE6">
            <w:pPr>
              <w:rPr>
                <w:bCs/>
                <w:i/>
                <w:iCs/>
              </w:rPr>
            </w:pPr>
            <w:r w:rsidRPr="0077316E">
              <w:rPr>
                <w:bCs/>
                <w:i/>
                <w:iCs/>
              </w:rPr>
              <w:t>Particle Dynamics Review</w:t>
            </w:r>
            <w:r w:rsidR="00037BFD" w:rsidRPr="0077316E">
              <w:rPr>
                <w:bCs/>
                <w:i/>
                <w:iCs/>
              </w:rPr>
              <w:t>/Overflow</w:t>
            </w:r>
            <w:r w:rsidRPr="0077316E">
              <w:rPr>
                <w:bCs/>
                <w:i/>
                <w:iCs/>
              </w:rPr>
              <w:t>; Exam I</w:t>
            </w:r>
          </w:p>
        </w:tc>
        <w:tc>
          <w:tcPr>
            <w:tcW w:w="2119" w:type="dxa"/>
            <w:vAlign w:val="center"/>
          </w:tcPr>
          <w:p w14:paraId="206B9AEF" w14:textId="2D37E8DA" w:rsidR="00474FE6" w:rsidRPr="0077316E" w:rsidRDefault="00474FE6" w:rsidP="00474FE6">
            <w:pPr>
              <w:rPr>
                <w:bCs/>
                <w:i/>
                <w:iCs/>
              </w:rPr>
            </w:pPr>
            <w:r w:rsidRPr="0077316E">
              <w:rPr>
                <w:bCs/>
                <w:i/>
                <w:iCs/>
              </w:rPr>
              <w:t>N/A</w:t>
            </w:r>
          </w:p>
        </w:tc>
      </w:tr>
      <w:tr w:rsidR="00474FE6" w:rsidRPr="00320F90" w14:paraId="60C619F0" w14:textId="3B7F8F43" w:rsidTr="00EA1269">
        <w:trPr>
          <w:trHeight w:val="576"/>
        </w:trPr>
        <w:tc>
          <w:tcPr>
            <w:tcW w:w="895" w:type="dxa"/>
            <w:vAlign w:val="center"/>
          </w:tcPr>
          <w:p w14:paraId="72805196" w14:textId="4C11383A" w:rsidR="00474FE6" w:rsidRPr="00E864BD" w:rsidRDefault="00474FE6" w:rsidP="00474FE6">
            <w:pPr>
              <w:rPr>
                <w:b/>
              </w:rPr>
            </w:pPr>
            <w:r w:rsidRPr="00E864BD">
              <w:rPr>
                <w:b/>
              </w:rPr>
              <w:t>8</w:t>
            </w:r>
          </w:p>
        </w:tc>
        <w:tc>
          <w:tcPr>
            <w:tcW w:w="1440" w:type="dxa"/>
            <w:vAlign w:val="center"/>
          </w:tcPr>
          <w:p w14:paraId="531E9095" w14:textId="400FC3B7" w:rsidR="00474FE6" w:rsidRPr="00E864BD" w:rsidRDefault="00474FE6" w:rsidP="0077316E">
            <w:pPr>
              <w:rPr>
                <w:b/>
              </w:rPr>
            </w:pPr>
            <w:r w:rsidRPr="00E864BD">
              <w:rPr>
                <w:b/>
              </w:rPr>
              <w:t>N/A</w:t>
            </w:r>
          </w:p>
        </w:tc>
        <w:tc>
          <w:tcPr>
            <w:tcW w:w="5760" w:type="dxa"/>
            <w:vAlign w:val="center"/>
          </w:tcPr>
          <w:p w14:paraId="3FC6E765" w14:textId="5CE0D8ED" w:rsidR="00474FE6" w:rsidRPr="00E864BD" w:rsidRDefault="00474FE6" w:rsidP="00474FE6">
            <w:pPr>
              <w:rPr>
                <w:b/>
              </w:rPr>
            </w:pPr>
            <w:r w:rsidRPr="00E864BD">
              <w:rPr>
                <w:b/>
              </w:rPr>
              <w:t>No Classes (Spring Break)</w:t>
            </w:r>
          </w:p>
        </w:tc>
        <w:tc>
          <w:tcPr>
            <w:tcW w:w="2119" w:type="dxa"/>
            <w:vAlign w:val="center"/>
          </w:tcPr>
          <w:p w14:paraId="27A7CDE4" w14:textId="50FA9389" w:rsidR="00474FE6" w:rsidRPr="00E864BD" w:rsidRDefault="00474FE6" w:rsidP="00474FE6">
            <w:pPr>
              <w:rPr>
                <w:b/>
              </w:rPr>
            </w:pPr>
            <w:r w:rsidRPr="00E864BD">
              <w:rPr>
                <w:b/>
              </w:rPr>
              <w:t>N/A</w:t>
            </w:r>
          </w:p>
        </w:tc>
      </w:tr>
      <w:tr w:rsidR="00474FE6" w:rsidRPr="00320F90" w14:paraId="50E2DA7C" w14:textId="2683866F" w:rsidTr="00EA1269">
        <w:trPr>
          <w:trHeight w:val="576"/>
        </w:trPr>
        <w:tc>
          <w:tcPr>
            <w:tcW w:w="895" w:type="dxa"/>
            <w:vAlign w:val="center"/>
          </w:tcPr>
          <w:p w14:paraId="160D8AEB" w14:textId="4BA6E1A3" w:rsidR="00474FE6" w:rsidRPr="0071651D" w:rsidRDefault="00474FE6" w:rsidP="00474FE6">
            <w:pPr>
              <w:rPr>
                <w:b/>
              </w:rPr>
            </w:pPr>
            <w:r w:rsidRPr="0071651D">
              <w:rPr>
                <w:b/>
              </w:rPr>
              <w:t>9</w:t>
            </w:r>
          </w:p>
        </w:tc>
        <w:tc>
          <w:tcPr>
            <w:tcW w:w="1440" w:type="dxa"/>
            <w:vAlign w:val="center"/>
          </w:tcPr>
          <w:p w14:paraId="208A2A4C" w14:textId="65FB4D62" w:rsidR="00474FE6" w:rsidRPr="0071651D" w:rsidRDefault="00474FE6" w:rsidP="0077316E">
            <w:pPr>
              <w:rPr>
                <w:bCs/>
              </w:rPr>
            </w:pPr>
            <w:r w:rsidRPr="0071651D">
              <w:rPr>
                <w:bCs/>
              </w:rPr>
              <w:t>3/22 &amp; 3/24</w:t>
            </w:r>
          </w:p>
        </w:tc>
        <w:tc>
          <w:tcPr>
            <w:tcW w:w="5760" w:type="dxa"/>
            <w:vAlign w:val="center"/>
          </w:tcPr>
          <w:p w14:paraId="20972979" w14:textId="03053101" w:rsidR="00474FE6" w:rsidRPr="0071651D" w:rsidRDefault="00474FE6" w:rsidP="00474FE6">
            <w:pPr>
              <w:rPr>
                <w:bCs/>
              </w:rPr>
            </w:pPr>
            <w:r w:rsidRPr="0071651D">
              <w:rPr>
                <w:bCs/>
              </w:rPr>
              <w:t>Rigid Body Kinematics: Planar Motion (translation, rotation about fixed axis)</w:t>
            </w:r>
          </w:p>
        </w:tc>
        <w:tc>
          <w:tcPr>
            <w:tcW w:w="2119" w:type="dxa"/>
            <w:vAlign w:val="center"/>
          </w:tcPr>
          <w:p w14:paraId="1EC90B5F" w14:textId="742A7C76" w:rsidR="00474FE6" w:rsidRPr="0071651D" w:rsidRDefault="00474FE6" w:rsidP="00474FE6">
            <w:pPr>
              <w:rPr>
                <w:bCs/>
              </w:rPr>
            </w:pPr>
            <w:r w:rsidRPr="0071651D">
              <w:rPr>
                <w:bCs/>
              </w:rPr>
              <w:t>16.1 – 16.</w:t>
            </w:r>
            <w:r w:rsidR="00146CFD" w:rsidRPr="0071651D">
              <w:rPr>
                <w:bCs/>
              </w:rPr>
              <w:t>4</w:t>
            </w:r>
          </w:p>
        </w:tc>
      </w:tr>
      <w:tr w:rsidR="00474FE6" w:rsidRPr="00320F90" w14:paraId="4A8E903D" w14:textId="06251B16" w:rsidTr="00EA1269">
        <w:trPr>
          <w:trHeight w:val="576"/>
        </w:trPr>
        <w:tc>
          <w:tcPr>
            <w:tcW w:w="895" w:type="dxa"/>
            <w:vAlign w:val="center"/>
          </w:tcPr>
          <w:p w14:paraId="56B75470" w14:textId="778CB2AC" w:rsidR="00474FE6" w:rsidRPr="0071651D" w:rsidRDefault="00474FE6" w:rsidP="00474FE6">
            <w:pPr>
              <w:rPr>
                <w:b/>
              </w:rPr>
            </w:pPr>
            <w:r w:rsidRPr="0071651D">
              <w:rPr>
                <w:b/>
              </w:rPr>
              <w:t>10</w:t>
            </w:r>
          </w:p>
        </w:tc>
        <w:tc>
          <w:tcPr>
            <w:tcW w:w="1440" w:type="dxa"/>
            <w:vAlign w:val="center"/>
          </w:tcPr>
          <w:p w14:paraId="6283E475" w14:textId="76F0804F" w:rsidR="00474FE6" w:rsidRPr="0071651D" w:rsidRDefault="00474FE6" w:rsidP="0077316E">
            <w:pPr>
              <w:rPr>
                <w:bCs/>
              </w:rPr>
            </w:pPr>
            <w:r w:rsidRPr="0071651D">
              <w:rPr>
                <w:bCs/>
              </w:rPr>
              <w:t>3/29 &amp; 3/31</w:t>
            </w:r>
          </w:p>
        </w:tc>
        <w:tc>
          <w:tcPr>
            <w:tcW w:w="5760" w:type="dxa"/>
            <w:vAlign w:val="center"/>
          </w:tcPr>
          <w:p w14:paraId="522F3AD5" w14:textId="197F6118" w:rsidR="00474FE6" w:rsidRPr="0071651D" w:rsidRDefault="00474FE6" w:rsidP="00474FE6">
            <w:pPr>
              <w:rPr>
                <w:bCs/>
              </w:rPr>
            </w:pPr>
            <w:r w:rsidRPr="0071651D">
              <w:rPr>
                <w:bCs/>
              </w:rPr>
              <w:t>Rigid Body Kinematics: Planar Motion (relative motion analysis)</w:t>
            </w:r>
          </w:p>
        </w:tc>
        <w:tc>
          <w:tcPr>
            <w:tcW w:w="2119" w:type="dxa"/>
            <w:vAlign w:val="center"/>
          </w:tcPr>
          <w:p w14:paraId="588CDC54" w14:textId="46BC95A2" w:rsidR="00474FE6" w:rsidRPr="0071651D" w:rsidRDefault="00474FE6" w:rsidP="00474FE6">
            <w:pPr>
              <w:rPr>
                <w:bCs/>
              </w:rPr>
            </w:pPr>
            <w:r w:rsidRPr="0071651D">
              <w:rPr>
                <w:bCs/>
              </w:rPr>
              <w:t>16.5 – 16.7</w:t>
            </w:r>
          </w:p>
        </w:tc>
      </w:tr>
      <w:tr w:rsidR="00474FE6" w:rsidRPr="00320F90" w14:paraId="630B11B5" w14:textId="4148F975" w:rsidTr="00EA1269">
        <w:trPr>
          <w:trHeight w:val="576"/>
        </w:trPr>
        <w:tc>
          <w:tcPr>
            <w:tcW w:w="895" w:type="dxa"/>
            <w:vAlign w:val="center"/>
          </w:tcPr>
          <w:p w14:paraId="64D5E55C" w14:textId="41D100B9" w:rsidR="00474FE6" w:rsidRPr="00234E57" w:rsidRDefault="00474FE6" w:rsidP="00474FE6">
            <w:pPr>
              <w:rPr>
                <w:b/>
              </w:rPr>
            </w:pPr>
            <w:r w:rsidRPr="00234E57">
              <w:rPr>
                <w:b/>
              </w:rPr>
              <w:t>11</w:t>
            </w:r>
          </w:p>
        </w:tc>
        <w:tc>
          <w:tcPr>
            <w:tcW w:w="1440" w:type="dxa"/>
            <w:vAlign w:val="center"/>
          </w:tcPr>
          <w:p w14:paraId="364209BC" w14:textId="2FFDEF32" w:rsidR="00474FE6" w:rsidRPr="00234E57" w:rsidRDefault="00474FE6" w:rsidP="0077316E">
            <w:pPr>
              <w:rPr>
                <w:bCs/>
              </w:rPr>
            </w:pPr>
            <w:r w:rsidRPr="00234E57">
              <w:rPr>
                <w:bCs/>
              </w:rPr>
              <w:t>4/5 &amp; 4/7</w:t>
            </w:r>
          </w:p>
        </w:tc>
        <w:tc>
          <w:tcPr>
            <w:tcW w:w="5760" w:type="dxa"/>
            <w:vAlign w:val="center"/>
          </w:tcPr>
          <w:p w14:paraId="7CCCED82" w14:textId="4BC53F5E" w:rsidR="00474FE6" w:rsidRPr="00234E57" w:rsidRDefault="00474FE6" w:rsidP="00474FE6">
            <w:pPr>
              <w:rPr>
                <w:bCs/>
              </w:rPr>
            </w:pPr>
            <w:r w:rsidRPr="00234E57">
              <w:rPr>
                <w:bCs/>
              </w:rPr>
              <w:t>Rigid Body Kinetics: Equations of Motion (translation)</w:t>
            </w:r>
          </w:p>
        </w:tc>
        <w:tc>
          <w:tcPr>
            <w:tcW w:w="2119" w:type="dxa"/>
            <w:vAlign w:val="center"/>
          </w:tcPr>
          <w:p w14:paraId="2796C9EF" w14:textId="691CD8FB" w:rsidR="00474FE6" w:rsidRPr="00234E57" w:rsidRDefault="00474FE6" w:rsidP="00474FE6">
            <w:pPr>
              <w:rPr>
                <w:bCs/>
              </w:rPr>
            </w:pPr>
            <w:r w:rsidRPr="00234E57">
              <w:rPr>
                <w:bCs/>
              </w:rPr>
              <w:t>17.1 – 17.3</w:t>
            </w:r>
          </w:p>
        </w:tc>
      </w:tr>
      <w:tr w:rsidR="00474FE6" w:rsidRPr="00320F90" w14:paraId="65F9120D" w14:textId="43881C06" w:rsidTr="00EA1269">
        <w:trPr>
          <w:trHeight w:val="576"/>
        </w:trPr>
        <w:tc>
          <w:tcPr>
            <w:tcW w:w="895" w:type="dxa"/>
            <w:vAlign w:val="center"/>
          </w:tcPr>
          <w:p w14:paraId="000AFE37" w14:textId="78720822" w:rsidR="00474FE6" w:rsidRPr="005A35EE" w:rsidRDefault="00474FE6" w:rsidP="00474FE6">
            <w:pPr>
              <w:rPr>
                <w:b/>
              </w:rPr>
            </w:pPr>
            <w:r w:rsidRPr="005A35EE">
              <w:rPr>
                <w:b/>
              </w:rPr>
              <w:t>12</w:t>
            </w:r>
          </w:p>
        </w:tc>
        <w:tc>
          <w:tcPr>
            <w:tcW w:w="1440" w:type="dxa"/>
            <w:vAlign w:val="center"/>
          </w:tcPr>
          <w:p w14:paraId="34491D17" w14:textId="132B7C49" w:rsidR="00474FE6" w:rsidRPr="005A35EE" w:rsidRDefault="00474FE6" w:rsidP="0077316E">
            <w:pPr>
              <w:rPr>
                <w:bCs/>
              </w:rPr>
            </w:pPr>
            <w:r w:rsidRPr="005A35EE">
              <w:rPr>
                <w:bCs/>
              </w:rPr>
              <w:t>4/12 &amp; 4/14</w:t>
            </w:r>
          </w:p>
        </w:tc>
        <w:tc>
          <w:tcPr>
            <w:tcW w:w="5760" w:type="dxa"/>
            <w:vAlign w:val="center"/>
          </w:tcPr>
          <w:p w14:paraId="6325BAEC" w14:textId="77777777" w:rsidR="00474FE6" w:rsidRDefault="00474FE6" w:rsidP="00474FE6">
            <w:pPr>
              <w:rPr>
                <w:bCs/>
              </w:rPr>
            </w:pPr>
            <w:r w:rsidRPr="005A35EE">
              <w:rPr>
                <w:bCs/>
              </w:rPr>
              <w:t>Rigid Body Kinetics: Equations of Motion (rotation about a fixed axis, general motion)</w:t>
            </w:r>
          </w:p>
          <w:p w14:paraId="40C729F8" w14:textId="3980DB68" w:rsidR="00916EA8" w:rsidRPr="005A35EE" w:rsidRDefault="00916EA8" w:rsidP="00474FE6">
            <w:pPr>
              <w:rPr>
                <w:bCs/>
              </w:rPr>
            </w:pPr>
            <w:r w:rsidRPr="00C7532C">
              <w:rPr>
                <w:bCs/>
              </w:rPr>
              <w:t>Rigid Body Kinetics: Work, Energy</w:t>
            </w:r>
          </w:p>
        </w:tc>
        <w:tc>
          <w:tcPr>
            <w:tcW w:w="2119" w:type="dxa"/>
            <w:vAlign w:val="center"/>
          </w:tcPr>
          <w:p w14:paraId="3DDA40F5" w14:textId="77777777" w:rsidR="00474FE6" w:rsidRDefault="00474FE6" w:rsidP="00474FE6">
            <w:pPr>
              <w:rPr>
                <w:bCs/>
              </w:rPr>
            </w:pPr>
            <w:r w:rsidRPr="005A35EE">
              <w:rPr>
                <w:bCs/>
              </w:rPr>
              <w:t xml:space="preserve">17.4 – 17.5 </w:t>
            </w:r>
          </w:p>
          <w:p w14:paraId="57A7EE7D" w14:textId="018DB024" w:rsidR="00C7532C" w:rsidRPr="005A35EE" w:rsidRDefault="00C7532C" w:rsidP="00474FE6">
            <w:pPr>
              <w:rPr>
                <w:bCs/>
              </w:rPr>
            </w:pPr>
            <w:r>
              <w:rPr>
                <w:bCs/>
              </w:rPr>
              <w:t>18.1 – 18.4</w:t>
            </w:r>
          </w:p>
        </w:tc>
      </w:tr>
      <w:tr w:rsidR="00474FE6" w:rsidRPr="00320F90" w14:paraId="33F87521" w14:textId="6DCE1663" w:rsidTr="00EA1269">
        <w:trPr>
          <w:trHeight w:val="576"/>
        </w:trPr>
        <w:tc>
          <w:tcPr>
            <w:tcW w:w="895" w:type="dxa"/>
            <w:vAlign w:val="center"/>
          </w:tcPr>
          <w:p w14:paraId="13E18408" w14:textId="5736F60B" w:rsidR="00474FE6" w:rsidRPr="00037BFD" w:rsidRDefault="00474FE6" w:rsidP="00474FE6">
            <w:pPr>
              <w:rPr>
                <w:b/>
              </w:rPr>
            </w:pPr>
            <w:r w:rsidRPr="00037BFD">
              <w:rPr>
                <w:b/>
              </w:rPr>
              <w:t>13</w:t>
            </w:r>
          </w:p>
        </w:tc>
        <w:tc>
          <w:tcPr>
            <w:tcW w:w="1440" w:type="dxa"/>
            <w:vAlign w:val="center"/>
          </w:tcPr>
          <w:p w14:paraId="5B88DBA9" w14:textId="4EA3C45F" w:rsidR="00474FE6" w:rsidRPr="00037BFD" w:rsidRDefault="00474FE6" w:rsidP="0077316E">
            <w:pPr>
              <w:rPr>
                <w:bCs/>
              </w:rPr>
            </w:pPr>
            <w:r w:rsidRPr="00037BFD">
              <w:rPr>
                <w:bCs/>
              </w:rPr>
              <w:t>4/19 &amp; 4/21</w:t>
            </w:r>
          </w:p>
        </w:tc>
        <w:tc>
          <w:tcPr>
            <w:tcW w:w="5760" w:type="dxa"/>
            <w:vAlign w:val="center"/>
          </w:tcPr>
          <w:p w14:paraId="0D507440" w14:textId="77777777" w:rsidR="00474FE6" w:rsidRPr="00037BFD" w:rsidRDefault="007D016E" w:rsidP="00474FE6">
            <w:pPr>
              <w:rPr>
                <w:bCs/>
              </w:rPr>
            </w:pPr>
            <w:r w:rsidRPr="00037BFD">
              <w:rPr>
                <w:bCs/>
              </w:rPr>
              <w:t>Rigid Body Kinetics: Conservation of Energy</w:t>
            </w:r>
          </w:p>
          <w:p w14:paraId="4D92CFE4" w14:textId="46AE11AC" w:rsidR="00E871A7" w:rsidRPr="00037BFD" w:rsidRDefault="008E0944" w:rsidP="00474FE6">
            <w:pPr>
              <w:rPr>
                <w:bCs/>
              </w:rPr>
            </w:pPr>
            <w:r w:rsidRPr="00037BFD">
              <w:rPr>
                <w:bCs/>
              </w:rPr>
              <w:t>Rigid Body Kinetics: Impulse and Momentum</w:t>
            </w:r>
          </w:p>
        </w:tc>
        <w:tc>
          <w:tcPr>
            <w:tcW w:w="2119" w:type="dxa"/>
            <w:vAlign w:val="center"/>
          </w:tcPr>
          <w:p w14:paraId="1E662D6E" w14:textId="77777777" w:rsidR="00474FE6" w:rsidRPr="00037BFD" w:rsidRDefault="007D016E" w:rsidP="00474FE6">
            <w:pPr>
              <w:rPr>
                <w:bCs/>
              </w:rPr>
            </w:pPr>
            <w:r w:rsidRPr="00037BFD">
              <w:rPr>
                <w:bCs/>
              </w:rPr>
              <w:t>18.5</w:t>
            </w:r>
          </w:p>
          <w:p w14:paraId="163DC4F6" w14:textId="3647DDB9" w:rsidR="007D016E" w:rsidRPr="00037BFD" w:rsidRDefault="00E871A7" w:rsidP="00474FE6">
            <w:pPr>
              <w:rPr>
                <w:bCs/>
              </w:rPr>
            </w:pPr>
            <w:r w:rsidRPr="00037BFD">
              <w:rPr>
                <w:bCs/>
              </w:rPr>
              <w:t>19.1 – 19.2</w:t>
            </w:r>
          </w:p>
        </w:tc>
      </w:tr>
      <w:tr w:rsidR="00474FE6" w:rsidRPr="00320F90" w14:paraId="21FF53F9" w14:textId="59115F47" w:rsidTr="00EA1269">
        <w:trPr>
          <w:trHeight w:val="576"/>
        </w:trPr>
        <w:tc>
          <w:tcPr>
            <w:tcW w:w="895" w:type="dxa"/>
            <w:vAlign w:val="center"/>
          </w:tcPr>
          <w:p w14:paraId="4E2AE631" w14:textId="2E2A0B40" w:rsidR="00474FE6" w:rsidRPr="00037BFD" w:rsidRDefault="00474FE6" w:rsidP="00474FE6">
            <w:pPr>
              <w:rPr>
                <w:b/>
              </w:rPr>
            </w:pPr>
            <w:r w:rsidRPr="00037BFD">
              <w:rPr>
                <w:b/>
              </w:rPr>
              <w:t>14</w:t>
            </w:r>
          </w:p>
        </w:tc>
        <w:tc>
          <w:tcPr>
            <w:tcW w:w="1440" w:type="dxa"/>
            <w:vAlign w:val="center"/>
          </w:tcPr>
          <w:p w14:paraId="28135C47" w14:textId="073D1494" w:rsidR="00474FE6" w:rsidRPr="00037BFD" w:rsidRDefault="00474FE6" w:rsidP="0077316E">
            <w:pPr>
              <w:rPr>
                <w:bCs/>
              </w:rPr>
            </w:pPr>
            <w:r w:rsidRPr="00037BFD">
              <w:rPr>
                <w:bCs/>
              </w:rPr>
              <w:t>4/26 &amp; 4/28</w:t>
            </w:r>
          </w:p>
        </w:tc>
        <w:tc>
          <w:tcPr>
            <w:tcW w:w="5760" w:type="dxa"/>
            <w:vAlign w:val="center"/>
          </w:tcPr>
          <w:p w14:paraId="1D44DCE7" w14:textId="77777777" w:rsidR="00474FE6" w:rsidRPr="00037BFD" w:rsidRDefault="001173B9" w:rsidP="00474FE6">
            <w:pPr>
              <w:rPr>
                <w:bCs/>
              </w:rPr>
            </w:pPr>
            <w:r w:rsidRPr="00037BFD">
              <w:rPr>
                <w:bCs/>
              </w:rPr>
              <w:t>Rigid Body Kinetics: Conservation of Momentum</w:t>
            </w:r>
          </w:p>
          <w:p w14:paraId="2AC0AA28" w14:textId="77777777" w:rsidR="00F879F5" w:rsidRPr="00037BFD" w:rsidRDefault="00C62DE9" w:rsidP="00474FE6">
            <w:pPr>
              <w:rPr>
                <w:bCs/>
              </w:rPr>
            </w:pPr>
            <w:r w:rsidRPr="00037BFD">
              <w:rPr>
                <w:bCs/>
              </w:rPr>
              <w:t>Rigid Body Kinematics: 3D</w:t>
            </w:r>
          </w:p>
          <w:p w14:paraId="5ECDC435" w14:textId="4691127E" w:rsidR="004228AE" w:rsidRPr="00037BFD" w:rsidRDefault="004228AE" w:rsidP="00474FE6">
            <w:pPr>
              <w:rPr>
                <w:bCs/>
              </w:rPr>
            </w:pPr>
            <w:r w:rsidRPr="00037BFD">
              <w:rPr>
                <w:bCs/>
              </w:rPr>
              <w:t>Rigid Body Kinetics: 3D</w:t>
            </w:r>
          </w:p>
        </w:tc>
        <w:tc>
          <w:tcPr>
            <w:tcW w:w="2119" w:type="dxa"/>
            <w:vAlign w:val="center"/>
          </w:tcPr>
          <w:p w14:paraId="47A19A4C" w14:textId="77777777" w:rsidR="00474FE6" w:rsidRPr="00037BFD" w:rsidRDefault="001173B9" w:rsidP="00474FE6">
            <w:pPr>
              <w:rPr>
                <w:bCs/>
              </w:rPr>
            </w:pPr>
            <w:r w:rsidRPr="00037BFD">
              <w:rPr>
                <w:bCs/>
              </w:rPr>
              <w:t>19.3</w:t>
            </w:r>
          </w:p>
          <w:p w14:paraId="1BFA6592" w14:textId="77777777" w:rsidR="00C62DE9" w:rsidRPr="00037BFD" w:rsidRDefault="00C62DE9" w:rsidP="00474FE6">
            <w:pPr>
              <w:rPr>
                <w:bCs/>
              </w:rPr>
            </w:pPr>
            <w:r w:rsidRPr="00037BFD">
              <w:rPr>
                <w:bCs/>
              </w:rPr>
              <w:t>20.1</w:t>
            </w:r>
            <w:r w:rsidR="00A4177E" w:rsidRPr="00037BFD">
              <w:rPr>
                <w:bCs/>
              </w:rPr>
              <w:t>, 20.3</w:t>
            </w:r>
          </w:p>
          <w:p w14:paraId="0A810AE7" w14:textId="0E08248A" w:rsidR="004228AE" w:rsidRPr="00037BFD" w:rsidRDefault="00037BFD" w:rsidP="00474FE6">
            <w:pPr>
              <w:rPr>
                <w:bCs/>
              </w:rPr>
            </w:pPr>
            <w:r w:rsidRPr="00037BFD">
              <w:rPr>
                <w:bCs/>
              </w:rPr>
              <w:t>21.1 – 21.3</w:t>
            </w:r>
          </w:p>
        </w:tc>
      </w:tr>
      <w:tr w:rsidR="00037BFD" w:rsidRPr="00320F90" w14:paraId="28CA00C1" w14:textId="348DBA8B" w:rsidTr="00EA1269">
        <w:trPr>
          <w:trHeight w:val="576"/>
        </w:trPr>
        <w:tc>
          <w:tcPr>
            <w:tcW w:w="895" w:type="dxa"/>
            <w:vAlign w:val="center"/>
          </w:tcPr>
          <w:p w14:paraId="2DC5C8AF" w14:textId="4541727A" w:rsidR="00037BFD" w:rsidRPr="0077316E" w:rsidRDefault="00037BFD" w:rsidP="00037BFD">
            <w:pPr>
              <w:rPr>
                <w:b/>
                <w:i/>
                <w:iCs/>
              </w:rPr>
            </w:pPr>
            <w:r w:rsidRPr="0077316E">
              <w:rPr>
                <w:b/>
                <w:i/>
                <w:iCs/>
              </w:rPr>
              <w:t>15</w:t>
            </w:r>
          </w:p>
        </w:tc>
        <w:tc>
          <w:tcPr>
            <w:tcW w:w="1440" w:type="dxa"/>
            <w:vAlign w:val="center"/>
          </w:tcPr>
          <w:p w14:paraId="1BB61878" w14:textId="4BED7C0D" w:rsidR="00037BFD" w:rsidRPr="0077316E" w:rsidRDefault="00037BFD" w:rsidP="0077316E">
            <w:pPr>
              <w:rPr>
                <w:bCs/>
                <w:i/>
                <w:iCs/>
              </w:rPr>
            </w:pPr>
            <w:r w:rsidRPr="0077316E">
              <w:rPr>
                <w:bCs/>
                <w:i/>
                <w:iCs/>
              </w:rPr>
              <w:t>5/3 &amp; 5/5</w:t>
            </w:r>
          </w:p>
        </w:tc>
        <w:tc>
          <w:tcPr>
            <w:tcW w:w="5760" w:type="dxa"/>
            <w:vAlign w:val="center"/>
          </w:tcPr>
          <w:p w14:paraId="17B0B62C" w14:textId="17DFED52" w:rsidR="00037BFD" w:rsidRPr="0077316E" w:rsidRDefault="00037BFD" w:rsidP="00037BFD">
            <w:pPr>
              <w:rPr>
                <w:bCs/>
                <w:i/>
                <w:iCs/>
              </w:rPr>
            </w:pPr>
            <w:r w:rsidRPr="0077316E">
              <w:rPr>
                <w:bCs/>
                <w:i/>
                <w:iCs/>
              </w:rPr>
              <w:t>Rigid Body Dynamics Review/Overflow; Exam II</w:t>
            </w:r>
          </w:p>
        </w:tc>
        <w:tc>
          <w:tcPr>
            <w:tcW w:w="2119" w:type="dxa"/>
            <w:vAlign w:val="center"/>
          </w:tcPr>
          <w:p w14:paraId="3C3A4295" w14:textId="3B5B1491" w:rsidR="00037BFD" w:rsidRPr="0077316E" w:rsidRDefault="00037BFD" w:rsidP="00037BFD">
            <w:pPr>
              <w:rPr>
                <w:bCs/>
                <w:i/>
                <w:iCs/>
              </w:rPr>
            </w:pPr>
            <w:r w:rsidRPr="0077316E">
              <w:rPr>
                <w:bCs/>
                <w:i/>
                <w:iCs/>
              </w:rPr>
              <w:t>N/A</w:t>
            </w:r>
          </w:p>
        </w:tc>
      </w:tr>
      <w:tr w:rsidR="00037BFD" w:rsidRPr="00320F90" w14:paraId="12B99E50" w14:textId="7767135C" w:rsidTr="00EA1269">
        <w:trPr>
          <w:trHeight w:val="576"/>
        </w:trPr>
        <w:tc>
          <w:tcPr>
            <w:tcW w:w="895" w:type="dxa"/>
            <w:vAlign w:val="center"/>
          </w:tcPr>
          <w:p w14:paraId="460D3AFD" w14:textId="5240267B" w:rsidR="00037BFD" w:rsidRPr="00037BFD" w:rsidRDefault="00037BFD" w:rsidP="00037BFD">
            <w:pPr>
              <w:rPr>
                <w:b/>
              </w:rPr>
            </w:pPr>
            <w:r w:rsidRPr="00037BFD">
              <w:rPr>
                <w:b/>
              </w:rPr>
              <w:t>16</w:t>
            </w:r>
          </w:p>
        </w:tc>
        <w:tc>
          <w:tcPr>
            <w:tcW w:w="1440" w:type="dxa"/>
            <w:vAlign w:val="center"/>
          </w:tcPr>
          <w:p w14:paraId="6CF17026" w14:textId="468B7092" w:rsidR="00037BFD" w:rsidRPr="00037BFD" w:rsidRDefault="00037BFD" w:rsidP="0077316E">
            <w:pPr>
              <w:rPr>
                <w:b/>
              </w:rPr>
            </w:pPr>
            <w:r w:rsidRPr="00037BFD">
              <w:rPr>
                <w:b/>
              </w:rPr>
              <w:t>5/10</w:t>
            </w:r>
          </w:p>
        </w:tc>
        <w:tc>
          <w:tcPr>
            <w:tcW w:w="5760" w:type="dxa"/>
            <w:vAlign w:val="center"/>
          </w:tcPr>
          <w:p w14:paraId="049CD1DB" w14:textId="565FABE1" w:rsidR="00037BFD" w:rsidRPr="00037BFD" w:rsidRDefault="00037BFD" w:rsidP="00037BFD">
            <w:pPr>
              <w:rPr>
                <w:b/>
              </w:rPr>
            </w:pPr>
            <w:r w:rsidRPr="00037BFD">
              <w:rPr>
                <w:b/>
              </w:rPr>
              <w:t>Final Exam 8:00</w:t>
            </w:r>
          </w:p>
        </w:tc>
        <w:tc>
          <w:tcPr>
            <w:tcW w:w="2119" w:type="dxa"/>
            <w:vAlign w:val="center"/>
          </w:tcPr>
          <w:p w14:paraId="485EABFA" w14:textId="6963AC75" w:rsidR="00037BFD" w:rsidRPr="0077316E" w:rsidRDefault="00037BFD" w:rsidP="00037BFD">
            <w:pPr>
              <w:rPr>
                <w:b/>
              </w:rPr>
            </w:pPr>
            <w:r w:rsidRPr="0077316E">
              <w:rPr>
                <w:b/>
              </w:rPr>
              <w:t>N/A</w:t>
            </w:r>
          </w:p>
        </w:tc>
      </w:tr>
    </w:tbl>
    <w:p w14:paraId="1A61A636" w14:textId="67EBE5E9" w:rsidR="00B9322F" w:rsidRDefault="00B9322F" w:rsidP="007C760B">
      <w:pPr>
        <w:rPr>
          <w:b/>
          <w:highlight w:val="yellow"/>
        </w:rPr>
      </w:pPr>
    </w:p>
    <w:p w14:paraId="26497453" w14:textId="2F322130" w:rsidR="007C760B" w:rsidRPr="003A5D88" w:rsidRDefault="00E56828" w:rsidP="00751BA1">
      <w:pPr>
        <w:pStyle w:val="Heading1"/>
      </w:pPr>
      <w:r w:rsidRPr="003A5D88">
        <w:t>Bibliography (Additional resources that may be of interest):</w:t>
      </w:r>
    </w:p>
    <w:p w14:paraId="2ACBA008" w14:textId="780E0B03" w:rsidR="0060447C" w:rsidRPr="003A5D88" w:rsidRDefault="0060447C" w:rsidP="0060447C">
      <w:pPr>
        <w:pStyle w:val="ListParagraph"/>
        <w:numPr>
          <w:ilvl w:val="0"/>
          <w:numId w:val="26"/>
        </w:numPr>
        <w:rPr>
          <w:rFonts w:eastAsiaTheme="minorHAnsi"/>
        </w:rPr>
      </w:pPr>
      <w:r w:rsidRPr="003A5D88">
        <w:rPr>
          <w:rFonts w:eastAsiaTheme="minorHAnsi"/>
        </w:rPr>
        <w:t xml:space="preserve">F.P. Beer, </w:t>
      </w:r>
      <w:r w:rsidR="00A50AD4" w:rsidRPr="003A5D88">
        <w:rPr>
          <w:rFonts w:eastAsiaTheme="minorHAnsi"/>
        </w:rPr>
        <w:t>et al.</w:t>
      </w:r>
      <w:r w:rsidRPr="003A5D88">
        <w:rPr>
          <w:rFonts w:eastAsiaTheme="minorHAnsi"/>
        </w:rPr>
        <w:t xml:space="preserve">, </w:t>
      </w:r>
      <w:r w:rsidRPr="003A5D88">
        <w:rPr>
          <w:rFonts w:eastAsiaTheme="minorHAnsi"/>
          <w:i/>
        </w:rPr>
        <w:t>Vector Mechanics for Enginee</w:t>
      </w:r>
      <w:r w:rsidR="008E05BD" w:rsidRPr="003A5D88">
        <w:rPr>
          <w:rFonts w:eastAsiaTheme="minorHAnsi"/>
          <w:i/>
        </w:rPr>
        <w:t>rs:</w:t>
      </w:r>
      <w:r w:rsidRPr="003A5D88">
        <w:rPr>
          <w:rFonts w:eastAsiaTheme="minorHAnsi"/>
          <w:i/>
        </w:rPr>
        <w:t xml:space="preserve"> Dynamics</w:t>
      </w:r>
      <w:r w:rsidRPr="003A5D88">
        <w:rPr>
          <w:rFonts w:eastAsiaTheme="minorHAnsi"/>
        </w:rPr>
        <w:t>, 12</w:t>
      </w:r>
      <w:r w:rsidRPr="003A5D88">
        <w:rPr>
          <w:rFonts w:eastAsiaTheme="minorHAnsi"/>
          <w:vertAlign w:val="superscript"/>
        </w:rPr>
        <w:t>th</w:t>
      </w:r>
      <w:r w:rsidRPr="003A5D88">
        <w:rPr>
          <w:rFonts w:eastAsiaTheme="minorHAnsi"/>
        </w:rPr>
        <w:t xml:space="preserve"> Ed., McGraw-Hill, 2019</w:t>
      </w:r>
    </w:p>
    <w:p w14:paraId="13D71110" w14:textId="77777777" w:rsidR="006E3575" w:rsidRPr="003A5D88" w:rsidRDefault="006E3575" w:rsidP="006E3575">
      <w:pPr>
        <w:numPr>
          <w:ilvl w:val="0"/>
          <w:numId w:val="26"/>
        </w:numPr>
        <w:contextualSpacing/>
        <w:rPr>
          <w:rFonts w:eastAsiaTheme="minorHAnsi"/>
          <w:b/>
        </w:rPr>
      </w:pPr>
      <w:r w:rsidRPr="003A5D88">
        <w:rPr>
          <w:rFonts w:eastAsiaTheme="minorHAnsi"/>
          <w:bCs/>
        </w:rPr>
        <w:lastRenderedPageBreak/>
        <w:t xml:space="preserve">J. R. Taylor, </w:t>
      </w:r>
      <w:r w:rsidRPr="003A5D88">
        <w:rPr>
          <w:i/>
          <w:iCs/>
        </w:rPr>
        <w:t>Classical Mechanics</w:t>
      </w:r>
      <w:r w:rsidRPr="003A5D88">
        <w:t>, University Science Books, 2005</w:t>
      </w:r>
    </w:p>
    <w:p w14:paraId="3CB64D68" w14:textId="6DB0C37E" w:rsidR="006E3575" w:rsidRPr="00EA1269" w:rsidRDefault="006E3575" w:rsidP="006E3575">
      <w:pPr>
        <w:numPr>
          <w:ilvl w:val="0"/>
          <w:numId w:val="26"/>
        </w:numPr>
        <w:contextualSpacing/>
        <w:rPr>
          <w:rFonts w:eastAsiaTheme="minorHAnsi"/>
          <w:b/>
          <w:bCs/>
        </w:rPr>
      </w:pPr>
      <w:r w:rsidRPr="003A5D88">
        <w:rPr>
          <w:rFonts w:eastAsiaTheme="minorHAnsi"/>
          <w:bCs/>
        </w:rPr>
        <w:t xml:space="preserve">J.L. Meriam,  L. G. </w:t>
      </w:r>
      <w:proofErr w:type="spellStart"/>
      <w:r w:rsidRPr="003A5D88">
        <w:rPr>
          <w:rFonts w:eastAsiaTheme="minorHAnsi"/>
          <w:bCs/>
        </w:rPr>
        <w:t>Kraige</w:t>
      </w:r>
      <w:proofErr w:type="spellEnd"/>
      <w:r w:rsidRPr="003A5D88">
        <w:rPr>
          <w:rFonts w:eastAsiaTheme="minorHAnsi"/>
          <w:bCs/>
        </w:rPr>
        <w:t xml:space="preserve">, J.N. </w:t>
      </w:r>
      <w:r w:rsidRPr="003A5D88">
        <w:rPr>
          <w:rFonts w:eastAsiaTheme="minorHAnsi"/>
        </w:rPr>
        <w:t xml:space="preserve">Bolton, </w:t>
      </w:r>
      <w:r w:rsidRPr="003A5D88">
        <w:rPr>
          <w:rFonts w:eastAsiaTheme="minorHAnsi"/>
          <w:bCs/>
          <w:i/>
          <w:iCs/>
        </w:rPr>
        <w:t>Engineering Mechanics</w:t>
      </w:r>
      <w:r w:rsidRPr="003A5D88">
        <w:rPr>
          <w:rFonts w:eastAsiaTheme="minorHAnsi"/>
          <w:bCs/>
        </w:rPr>
        <w:t>, 8</w:t>
      </w:r>
      <w:r w:rsidRPr="003A5D88">
        <w:rPr>
          <w:rFonts w:eastAsiaTheme="minorHAnsi"/>
          <w:bCs/>
          <w:vertAlign w:val="superscript"/>
        </w:rPr>
        <w:t>th</w:t>
      </w:r>
      <w:r w:rsidRPr="003A5D88">
        <w:rPr>
          <w:rFonts w:eastAsiaTheme="minorHAnsi"/>
          <w:bCs/>
        </w:rPr>
        <w:t xml:space="preserve"> Ed., Wiley, 2015</w:t>
      </w:r>
    </w:p>
    <w:p w14:paraId="31489A68" w14:textId="77777777" w:rsidR="00EA1269" w:rsidRPr="003A5D88" w:rsidRDefault="00EA1269" w:rsidP="00EA1269">
      <w:pPr>
        <w:ind w:left="720"/>
        <w:contextualSpacing/>
        <w:rPr>
          <w:rFonts w:eastAsiaTheme="minorHAnsi"/>
          <w:b/>
          <w:bCs/>
        </w:rPr>
      </w:pPr>
    </w:p>
    <w:p w14:paraId="24B8FDD8" w14:textId="627E307D" w:rsidR="003B1573" w:rsidRDefault="003B1573" w:rsidP="003B1573">
      <w:pPr>
        <w:pStyle w:val="Heading1"/>
      </w:pPr>
      <w:r w:rsidRPr="003A5D88">
        <w:t xml:space="preserve">Statements Common to All WCU Undergraduate Syllabi: </w:t>
      </w:r>
    </w:p>
    <w:p w14:paraId="67EF0BCD" w14:textId="77777777" w:rsidR="003B1573" w:rsidRDefault="003B1573" w:rsidP="003B1573"/>
    <w:p w14:paraId="58A4AA7D" w14:textId="77777777" w:rsidR="003B1573" w:rsidRPr="001D3658" w:rsidRDefault="003B1573" w:rsidP="003B1573">
      <w:pPr>
        <w:pStyle w:val="Heading2"/>
      </w:pPr>
      <w:r w:rsidRPr="001D3658">
        <w:t>Academic &amp; Personal Integrity</w:t>
      </w:r>
    </w:p>
    <w:p w14:paraId="402D5048" w14:textId="77777777" w:rsidR="003B1573" w:rsidRPr="001D3658" w:rsidRDefault="003B1573" w:rsidP="003B1573">
      <w:pPr>
        <w:rPr>
          <w:rFonts w:asciiTheme="minorHAnsi" w:hAnsiTheme="minorHAnsi" w:cs="Arial"/>
          <w:sz w:val="20"/>
          <w:szCs w:val="20"/>
        </w:rPr>
      </w:pPr>
      <w:r w:rsidRPr="001D3658">
        <w:rPr>
          <w:rFonts w:asciiTheme="minorHAnsi" w:hAnsiTheme="minorHAnsi" w:cs="Arial"/>
          <w:sz w:val="20"/>
          <w:szCs w:val="20"/>
        </w:rPr>
        <w:t xml:space="preserve">It is the responsibility of each student to adhere to the university’s standards for academic integrity. Violations of academic integrity include any act that violates the rights of another student in academic work, that involves misrepresentation of your own work, or that disrupts the instruction of the course. Other violations include (but are not limited to): cheating on assignments or examinations; plagiarizing, which means copying any part of another’s work and/or using ideas of another and presenting them as one’s own without giving proper credit to the source; selling, purchasing, or exchanging of term papers; falsifying of information; and using your own work from one class to fulfill the assignment for another class without significant modification. Proof of academic misconduct can result in the automatic failure and removal from this course. For questions regarding Academic Integrity, the No-Grade Policy, Sexual Harassment, or the Student Code of Conduct, students are encouraged to refer to the Department Undergraduate Handbook, the Undergraduate Catalog, the Ram’s Eye View, and the </w:t>
      </w:r>
      <w:hyperlink r:id="rId15" w:history="1">
        <w:r w:rsidRPr="00734D93">
          <w:rPr>
            <w:rStyle w:val="Hyperlink"/>
            <w:rFonts w:asciiTheme="minorHAnsi" w:hAnsiTheme="minorHAnsi" w:cs="Arial"/>
            <w:sz w:val="20"/>
            <w:szCs w:val="20"/>
          </w:rPr>
          <w:t>University website</w:t>
        </w:r>
      </w:hyperlink>
      <w:r>
        <w:rPr>
          <w:rFonts w:asciiTheme="minorHAnsi" w:hAnsiTheme="minorHAnsi" w:cs="Arial"/>
          <w:sz w:val="20"/>
          <w:szCs w:val="20"/>
        </w:rPr>
        <w:t>.</w:t>
      </w:r>
    </w:p>
    <w:p w14:paraId="4082CEE3" w14:textId="77777777" w:rsidR="003B1573" w:rsidRPr="001D3658" w:rsidRDefault="003B1573" w:rsidP="003B1573">
      <w:pPr>
        <w:rPr>
          <w:rFonts w:asciiTheme="minorHAnsi" w:eastAsiaTheme="minorHAnsi" w:hAnsiTheme="minorHAnsi" w:cs="Arial"/>
          <w:sz w:val="20"/>
          <w:szCs w:val="20"/>
        </w:rPr>
      </w:pPr>
    </w:p>
    <w:p w14:paraId="63050CB4" w14:textId="77777777" w:rsidR="003B1573" w:rsidRPr="001D3658" w:rsidRDefault="003B1573" w:rsidP="003B1573">
      <w:pPr>
        <w:pStyle w:val="Heading2"/>
      </w:pPr>
      <w:bookmarkStart w:id="0" w:name="OLE_LINK15"/>
      <w:bookmarkStart w:id="1" w:name="OLE_LINK16"/>
      <w:r w:rsidRPr="001D3658">
        <w:t>Excused Absences Policy</w:t>
      </w:r>
    </w:p>
    <w:p w14:paraId="53C54CD3" w14:textId="0626330B" w:rsidR="003B1573" w:rsidRDefault="003B1573" w:rsidP="003B1573">
      <w:pPr>
        <w:rPr>
          <w:rFonts w:asciiTheme="minorHAnsi" w:hAnsiTheme="minorHAnsi" w:cs="Arial"/>
          <w:sz w:val="20"/>
          <w:szCs w:val="20"/>
        </w:rPr>
      </w:pPr>
      <w:r w:rsidRPr="001D3658">
        <w:rPr>
          <w:rFonts w:asciiTheme="minorHAnsi" w:hAnsiTheme="minorHAnsi" w:cs="Arial"/>
          <w:sz w:val="20"/>
          <w:szCs w:val="20"/>
        </w:rPr>
        <w:t xml:space="preserve">Students are advised to carefully read and comply with the excused absences policy, including absences for university-sanctioned events, contained in the WCU Undergraduate Catalog. In particular, please note that the “responsibility for meeting academic requirements rests with the student,” that this policy does not excuse students from completing required academic work, and that professors can require a “fair alternative” to attendance on those days </w:t>
      </w:r>
      <w:proofErr w:type="gramStart"/>
      <w:r w:rsidRPr="001D3658">
        <w:rPr>
          <w:rFonts w:asciiTheme="minorHAnsi" w:hAnsiTheme="minorHAnsi" w:cs="Arial"/>
          <w:sz w:val="20"/>
          <w:szCs w:val="20"/>
        </w:rPr>
        <w:t>that students</w:t>
      </w:r>
      <w:proofErr w:type="gramEnd"/>
      <w:r w:rsidRPr="001D3658">
        <w:rPr>
          <w:rFonts w:asciiTheme="minorHAnsi" w:hAnsiTheme="minorHAnsi" w:cs="Arial"/>
          <w:sz w:val="20"/>
          <w:szCs w:val="20"/>
        </w:rPr>
        <w:t xml:space="preserve"> must be absent from class in order to participate in a University-Sanctioned Event.</w:t>
      </w:r>
    </w:p>
    <w:p w14:paraId="0280EDBD" w14:textId="4223A118" w:rsidR="003B1573" w:rsidRDefault="003B1573" w:rsidP="003B1573">
      <w:pPr>
        <w:rPr>
          <w:rFonts w:asciiTheme="minorHAnsi" w:hAnsiTheme="minorHAnsi" w:cs="Arial"/>
          <w:sz w:val="20"/>
          <w:szCs w:val="20"/>
        </w:rPr>
      </w:pPr>
    </w:p>
    <w:p w14:paraId="1A6F06E3" w14:textId="77777777" w:rsidR="003B1573" w:rsidRPr="001D3658" w:rsidRDefault="003B1573" w:rsidP="003B1573">
      <w:pPr>
        <w:pStyle w:val="Heading2"/>
      </w:pPr>
      <w:r w:rsidRPr="001D3658">
        <w:t>Students With Disabilities</w:t>
      </w:r>
    </w:p>
    <w:p w14:paraId="30680137" w14:textId="77777777" w:rsidR="003B1573" w:rsidRDefault="003B1573" w:rsidP="003B1573">
      <w:pPr>
        <w:rPr>
          <w:rFonts w:asciiTheme="minorHAnsi" w:hAnsiTheme="minorHAnsi" w:cs="Arial"/>
          <w:sz w:val="20"/>
          <w:szCs w:val="20"/>
        </w:rPr>
      </w:pPr>
      <w:r w:rsidRPr="001D3658">
        <w:rPr>
          <w:rFonts w:asciiTheme="minorHAnsi" w:hAnsiTheme="minorHAnsi" w:cs="Arial"/>
          <w:sz w:val="20"/>
          <w:szCs w:val="20"/>
        </w:rPr>
        <w:t xml:space="preserve">If you have a disability that requires accommodations under the Americans with Disabilities Act (ADA), please present your letter of accommodations and meet with me as soon as possible so that I can support your success in an informed manner. Accommodations cannot be granted retroactively. If you would like to know more about </w:t>
      </w:r>
      <w:hyperlink r:id="rId16" w:history="1">
        <w:r w:rsidRPr="00BD33A4">
          <w:rPr>
            <w:rStyle w:val="Hyperlink"/>
            <w:rFonts w:asciiTheme="minorHAnsi" w:hAnsiTheme="minorHAnsi" w:cs="Arial"/>
            <w:sz w:val="20"/>
            <w:szCs w:val="20"/>
          </w:rPr>
          <w:t>West Chester University’s Services for Students with Disabilities (OSSD)</w:t>
        </w:r>
      </w:hyperlink>
      <w:r w:rsidRPr="001D3658">
        <w:rPr>
          <w:rFonts w:asciiTheme="minorHAnsi" w:hAnsiTheme="minorHAnsi" w:cs="Arial"/>
          <w:sz w:val="20"/>
          <w:szCs w:val="20"/>
        </w:rPr>
        <w:t xml:space="preserve">, please visit them at 223 Lawrence Center. Their phone number is 610-436-2564, their fax </w:t>
      </w:r>
      <w:r w:rsidRPr="00B16213">
        <w:rPr>
          <w:rFonts w:asciiTheme="minorHAnsi" w:hAnsiTheme="minorHAnsi" w:cstheme="minorHAnsi"/>
          <w:sz w:val="20"/>
          <w:szCs w:val="20"/>
        </w:rPr>
        <w:t xml:space="preserve">number is 610-436-2600, their email address is </w:t>
      </w:r>
      <w:hyperlink r:id="rId17" w:history="1">
        <w:r w:rsidRPr="00B16213">
          <w:rPr>
            <w:rStyle w:val="Hyperlink"/>
            <w:rFonts w:asciiTheme="minorHAnsi" w:hAnsiTheme="minorHAnsi" w:cstheme="minorHAnsi"/>
            <w:sz w:val="20"/>
            <w:szCs w:val="20"/>
          </w:rPr>
          <w:t>ossd@wcupa.edu</w:t>
        </w:r>
      </w:hyperlink>
      <w:r w:rsidRPr="00B16213">
        <w:rPr>
          <w:rFonts w:asciiTheme="minorHAnsi" w:hAnsiTheme="minorHAnsi" w:cstheme="minorHAnsi"/>
          <w:sz w:val="20"/>
          <w:szCs w:val="20"/>
        </w:rPr>
        <w:t xml:space="preserve">.  </w:t>
      </w:r>
      <w:proofErr w:type="gramStart"/>
      <w:r w:rsidRPr="00B16213">
        <w:rPr>
          <w:rFonts w:asciiTheme="minorHAnsi" w:hAnsiTheme="minorHAnsi" w:cstheme="minorHAnsi"/>
          <w:sz w:val="20"/>
          <w:szCs w:val="20"/>
        </w:rPr>
        <w:t>In</w:t>
      </w:r>
      <w:r w:rsidRPr="001D3658">
        <w:rPr>
          <w:rFonts w:asciiTheme="minorHAnsi" w:hAnsiTheme="minorHAnsi" w:cs="Arial"/>
          <w:sz w:val="20"/>
          <w:szCs w:val="20"/>
        </w:rPr>
        <w:t xml:space="preserve"> an effort to</w:t>
      </w:r>
      <w:proofErr w:type="gramEnd"/>
      <w:r w:rsidRPr="001D3658">
        <w:rPr>
          <w:rFonts w:asciiTheme="minorHAnsi" w:hAnsiTheme="minorHAnsi" w:cs="Arial"/>
          <w:sz w:val="20"/>
          <w:szCs w:val="20"/>
        </w:rPr>
        <w:t xml:space="preserve"> assist students who either receive or may believe they are entitled to receive accommodations under the Americans with Disabilities Act and Section 504 of the Rehabilitation Act of 1973, the University has appointed a student advocate to be a contact for students who have questions regarding the provision of their accommodations or their right to accommodations. The advocate will assist any student who may have questions regarding these rights. </w:t>
      </w:r>
      <w:r w:rsidRPr="001D3658">
        <w:rPr>
          <w:rFonts w:asciiTheme="minorHAnsi" w:hAnsiTheme="minorHAnsi" w:cs="Arial"/>
          <w:bCs/>
          <w:sz w:val="20"/>
          <w:szCs w:val="20"/>
        </w:rPr>
        <w:t xml:space="preserve">The </w:t>
      </w:r>
      <w:r w:rsidRPr="001D3658">
        <w:rPr>
          <w:rFonts w:asciiTheme="minorHAnsi" w:hAnsiTheme="minorHAnsi" w:cs="Arial"/>
          <w:sz w:val="20"/>
          <w:szCs w:val="20"/>
        </w:rPr>
        <w:t>Director for Equity and Compliance/Title IX Coordinator has been designated in this role. Students who need assistance with their rights to accommodations should contact them at 610-436-2433.</w:t>
      </w:r>
    </w:p>
    <w:bookmarkEnd w:id="0"/>
    <w:bookmarkEnd w:id="1"/>
    <w:p w14:paraId="215CE99F" w14:textId="77777777" w:rsidR="003B1573" w:rsidRPr="001D3658" w:rsidRDefault="003B1573" w:rsidP="003B1573">
      <w:pPr>
        <w:pStyle w:val="BodyText"/>
        <w:tabs>
          <w:tab w:val="clear" w:pos="900"/>
          <w:tab w:val="left" w:pos="3107"/>
          <w:tab w:val="left" w:pos="6270"/>
          <w:tab w:val="left" w:pos="7060"/>
        </w:tabs>
        <w:jc w:val="left"/>
        <w:rPr>
          <w:rFonts w:asciiTheme="minorHAnsi" w:hAnsiTheme="minorHAnsi" w:cs="Arial"/>
          <w:sz w:val="20"/>
        </w:rPr>
      </w:pPr>
    </w:p>
    <w:p w14:paraId="047B3EAC" w14:textId="77777777" w:rsidR="003B1573" w:rsidRPr="00E11644" w:rsidRDefault="003B1573" w:rsidP="003B1573">
      <w:pPr>
        <w:pStyle w:val="Heading2"/>
      </w:pPr>
      <w:r w:rsidRPr="00E11644">
        <w:t>Inclusive Learning Environment and Anti-Racist Statement</w:t>
      </w:r>
    </w:p>
    <w:p w14:paraId="07201206" w14:textId="77777777" w:rsidR="003B1573" w:rsidRDefault="003B1573" w:rsidP="003B1573">
      <w:pPr>
        <w:pStyle w:val="paragraph"/>
        <w:spacing w:before="0" w:beforeAutospacing="0" w:after="0" w:afterAutospacing="0"/>
        <w:textAlignment w:val="baseline"/>
        <w:rPr>
          <w:rStyle w:val="normaltextrun"/>
          <w:rFonts w:asciiTheme="minorHAnsi" w:hAnsiTheme="minorHAnsi" w:cstheme="minorHAnsi"/>
          <w:sz w:val="20"/>
          <w:szCs w:val="20"/>
        </w:rPr>
      </w:pPr>
      <w:r w:rsidRPr="00E11644">
        <w:rPr>
          <w:rStyle w:val="normaltextrun"/>
          <w:rFonts w:asciiTheme="minorHAnsi" w:hAnsiTheme="minorHAnsi" w:cstheme="minorHAnsi"/>
          <w:sz w:val="20"/>
          <w:szCs w:val="20"/>
        </w:rPr>
        <w:t>Diversity, equity, and inclusion are central to West Chester University’s mission as reflected in our </w:t>
      </w:r>
      <w:hyperlink r:id="rId18" w:tgtFrame="_blank" w:history="1">
        <w:r w:rsidRPr="00E11644">
          <w:rPr>
            <w:rStyle w:val="normaltextrun"/>
            <w:rFonts w:asciiTheme="minorHAnsi" w:hAnsiTheme="minorHAnsi" w:cstheme="minorHAnsi"/>
            <w:color w:val="0000FF"/>
            <w:sz w:val="20"/>
            <w:szCs w:val="20"/>
            <w:u w:val="single"/>
          </w:rPr>
          <w:t>Mission Statement</w:t>
        </w:r>
      </w:hyperlink>
      <w:r w:rsidRPr="00E11644">
        <w:rPr>
          <w:rStyle w:val="normaltextrun"/>
          <w:rFonts w:asciiTheme="minorHAnsi" w:hAnsiTheme="minorHAnsi" w:cstheme="minorHAnsi"/>
          <w:sz w:val="20"/>
          <w:szCs w:val="20"/>
        </w:rPr>
        <w:t>,</w:t>
      </w:r>
      <w:hyperlink r:id="rId19" w:tgtFrame="_blank" w:history="1">
        <w:r w:rsidRPr="00E11644">
          <w:rPr>
            <w:rStyle w:val="normaltextrun"/>
            <w:rFonts w:asciiTheme="minorHAnsi" w:hAnsiTheme="minorHAnsi" w:cstheme="minorHAnsi"/>
            <w:color w:val="0563C1"/>
            <w:sz w:val="20"/>
            <w:szCs w:val="20"/>
            <w:u w:val="single"/>
          </w:rPr>
          <w:t> </w:t>
        </w:r>
      </w:hyperlink>
      <w:hyperlink r:id="rId20" w:tgtFrame="_blank" w:history="1">
        <w:r w:rsidRPr="00E11644">
          <w:rPr>
            <w:rStyle w:val="normaltextrun"/>
            <w:rFonts w:asciiTheme="minorHAnsi" w:hAnsiTheme="minorHAnsi" w:cstheme="minorHAnsi"/>
            <w:color w:val="0000FF"/>
            <w:sz w:val="20"/>
            <w:szCs w:val="20"/>
            <w:u w:val="single"/>
          </w:rPr>
          <w:t>Values Statement</w:t>
        </w:r>
      </w:hyperlink>
      <w:r w:rsidRPr="00E11644">
        <w:rPr>
          <w:rStyle w:val="normaltextrun"/>
          <w:rFonts w:asciiTheme="minorHAnsi" w:hAnsiTheme="minorHAnsi" w:cstheme="minorHAnsi"/>
          <w:sz w:val="20"/>
          <w:szCs w:val="20"/>
        </w:rPr>
        <w:t>,</w:t>
      </w:r>
      <w:hyperlink r:id="rId21" w:tgtFrame="_blank" w:history="1">
        <w:r w:rsidRPr="00E11644">
          <w:rPr>
            <w:rStyle w:val="normaltextrun"/>
            <w:rFonts w:asciiTheme="minorHAnsi" w:hAnsiTheme="minorHAnsi" w:cstheme="minorHAnsi"/>
            <w:color w:val="0563C1"/>
            <w:sz w:val="20"/>
            <w:szCs w:val="20"/>
            <w:u w:val="single"/>
          </w:rPr>
          <w:t> </w:t>
        </w:r>
      </w:hyperlink>
      <w:hyperlink r:id="rId22" w:tgtFrame="_blank" w:history="1">
        <w:r w:rsidRPr="00E11644">
          <w:rPr>
            <w:rStyle w:val="normaltextrun"/>
            <w:rFonts w:asciiTheme="minorHAnsi" w:hAnsiTheme="minorHAnsi" w:cstheme="minorHAnsi"/>
            <w:color w:val="0000FF"/>
            <w:sz w:val="20"/>
            <w:szCs w:val="20"/>
            <w:u w:val="single"/>
          </w:rPr>
          <w:t>Vision Statement</w:t>
        </w:r>
      </w:hyperlink>
      <w:r w:rsidRPr="00E11644">
        <w:rPr>
          <w:rStyle w:val="normaltextrun"/>
          <w:rFonts w:asciiTheme="minorHAnsi" w:hAnsiTheme="minorHAnsi" w:cstheme="minorHAnsi"/>
          <w:sz w:val="20"/>
          <w:szCs w:val="20"/>
        </w:rPr>
        <w:t> and</w:t>
      </w:r>
      <w:hyperlink r:id="rId23" w:tgtFrame="_blank" w:history="1">
        <w:r w:rsidRPr="00E11644">
          <w:rPr>
            <w:rStyle w:val="normaltextrun"/>
            <w:rFonts w:asciiTheme="minorHAnsi" w:hAnsiTheme="minorHAnsi" w:cstheme="minorHAnsi"/>
            <w:color w:val="0563C1"/>
            <w:sz w:val="20"/>
            <w:szCs w:val="20"/>
            <w:u w:val="single"/>
          </w:rPr>
          <w:t> </w:t>
        </w:r>
      </w:hyperlink>
      <w:hyperlink r:id="rId24" w:tgtFrame="_blank" w:history="1">
        <w:r w:rsidRPr="00E11644">
          <w:rPr>
            <w:rStyle w:val="normaltextrun"/>
            <w:rFonts w:asciiTheme="minorHAnsi" w:hAnsiTheme="minorHAnsi" w:cstheme="minorHAnsi"/>
            <w:color w:val="0000FF"/>
            <w:sz w:val="20"/>
            <w:szCs w:val="20"/>
            <w:u w:val="single"/>
          </w:rPr>
          <w:t>Strategic Plan: </w:t>
        </w:r>
      </w:hyperlink>
      <w:hyperlink r:id="rId25" w:tgtFrame="_blank" w:history="1">
        <w:r w:rsidRPr="00E11644">
          <w:rPr>
            <w:rStyle w:val="normaltextrun"/>
            <w:rFonts w:asciiTheme="minorHAnsi" w:hAnsiTheme="minorHAnsi" w:cstheme="minorHAnsi"/>
            <w:color w:val="0000FF"/>
            <w:sz w:val="20"/>
            <w:szCs w:val="20"/>
            <w:u w:val="single"/>
          </w:rPr>
          <w:t>Pathways to</w:t>
        </w:r>
      </w:hyperlink>
      <w:hyperlink r:id="rId26" w:tgtFrame="_blank" w:history="1">
        <w:r w:rsidRPr="00E11644">
          <w:rPr>
            <w:rStyle w:val="normaltextrun"/>
            <w:rFonts w:asciiTheme="minorHAnsi" w:hAnsiTheme="minorHAnsi" w:cstheme="minorHAnsi"/>
            <w:color w:val="0000FF"/>
            <w:sz w:val="20"/>
            <w:szCs w:val="20"/>
            <w:u w:val="single"/>
          </w:rPr>
          <w:t> </w:t>
        </w:r>
      </w:hyperlink>
      <w:hyperlink r:id="rId27" w:tgtFrame="_blank" w:history="1">
        <w:r w:rsidRPr="00E11644">
          <w:rPr>
            <w:rStyle w:val="normaltextrun"/>
            <w:rFonts w:asciiTheme="minorHAnsi" w:hAnsiTheme="minorHAnsi" w:cstheme="minorHAnsi"/>
            <w:color w:val="0000FF"/>
            <w:sz w:val="20"/>
            <w:szCs w:val="20"/>
            <w:u w:val="single"/>
          </w:rPr>
          <w:t>Student Success</w:t>
        </w:r>
      </w:hyperlink>
      <w:r w:rsidRPr="00E11644">
        <w:rPr>
          <w:rStyle w:val="normaltextrun"/>
          <w:rFonts w:asciiTheme="minorHAnsi" w:hAnsiTheme="minorHAnsi" w:cstheme="minorHAnsi"/>
          <w:sz w:val="20"/>
          <w:szCs w:val="20"/>
        </w:rPr>
        <w:t>. W</w:t>
      </w:r>
      <w:r w:rsidRPr="00E11644">
        <w:rPr>
          <w:rFonts w:asciiTheme="minorHAnsi" w:hAnsiTheme="minorHAnsi" w:cstheme="minorHAnsi"/>
          <w:sz w:val="20"/>
          <w:szCs w:val="20"/>
        </w:rPr>
        <w:t xml:space="preserve">e disavow racism and all actions that silence, threaten, or degrade historically marginalized groups in the U.S. We acknowledge that all members of this learning community may experience harm stemming from forms of oppression including but not limited to classism, ableism, heterosexism, sexism, Islamophobia, anti-Semitism, and xenophobia, and recognize that these forms of oppression are compounded by racism. </w:t>
      </w:r>
      <w:r w:rsidRPr="00E11644">
        <w:rPr>
          <w:rStyle w:val="normaltextrun"/>
          <w:rFonts w:asciiTheme="minorHAnsi" w:hAnsiTheme="minorHAnsi" w:cstheme="minorHAnsi"/>
          <w:sz w:val="20"/>
          <w:szCs w:val="20"/>
        </w:rPr>
        <w:t xml:space="preserve">Our core commitment as an institution of higher education shapes our expectation for behavior within this learning community, which represents diverse individual beliefs, backgrounds, and experiences. Courteous and respectful behavior, interactions, and responses are expected from all members of the University. We must work together to make this a safe and productive learning environment for everyone. Part of this work is recognizing how race and other aspects of who we are shape our beliefs and our experiences as individuals. It is not enough to condemn acts of racism. For real, sustainable change, we must stand together as a diverse coalition against racism and oppression of any form, anywhere, at any time. Resources for education and action are available through WCU’s </w:t>
      </w:r>
      <w:hyperlink r:id="rId28" w:history="1">
        <w:r w:rsidRPr="00E11644">
          <w:rPr>
            <w:rStyle w:val="Hyperlink"/>
            <w:rFonts w:asciiTheme="minorHAnsi" w:hAnsiTheme="minorHAnsi" w:cstheme="minorHAnsi"/>
            <w:sz w:val="20"/>
            <w:szCs w:val="20"/>
          </w:rPr>
          <w:t>Office for Diversity, Equity, and Inclusion</w:t>
        </w:r>
      </w:hyperlink>
      <w:r w:rsidRPr="00E11644">
        <w:rPr>
          <w:rStyle w:val="normaltextrun"/>
          <w:rFonts w:asciiTheme="minorHAnsi" w:hAnsiTheme="minorHAnsi" w:cstheme="minorHAnsi"/>
          <w:sz w:val="20"/>
          <w:szCs w:val="20"/>
        </w:rPr>
        <w:t xml:space="preserve"> (ODEI), DEI committees within departments or colleges, the student </w:t>
      </w:r>
      <w:hyperlink r:id="rId29" w:history="1">
        <w:r w:rsidRPr="00E11644">
          <w:rPr>
            <w:rStyle w:val="Hyperlink"/>
            <w:rFonts w:asciiTheme="minorHAnsi" w:hAnsiTheme="minorHAnsi" w:cstheme="minorHAnsi"/>
            <w:sz w:val="20"/>
            <w:szCs w:val="20"/>
          </w:rPr>
          <w:t>ombudsperson</w:t>
        </w:r>
      </w:hyperlink>
      <w:r w:rsidRPr="00E11644">
        <w:rPr>
          <w:rStyle w:val="normaltextrun"/>
          <w:rFonts w:asciiTheme="minorHAnsi" w:hAnsiTheme="minorHAnsi" w:cstheme="minorHAnsi"/>
          <w:sz w:val="20"/>
          <w:szCs w:val="20"/>
        </w:rPr>
        <w:t xml:space="preserve">, and centers on campus committed to doing this work (e.g., </w:t>
      </w:r>
      <w:hyperlink r:id="rId30" w:history="1">
        <w:r w:rsidRPr="00E11644">
          <w:rPr>
            <w:rStyle w:val="Hyperlink"/>
            <w:rFonts w:asciiTheme="minorHAnsi" w:hAnsiTheme="minorHAnsi" w:cstheme="minorHAnsi"/>
            <w:sz w:val="20"/>
            <w:szCs w:val="20"/>
          </w:rPr>
          <w:t>Dowdy Multicultural Center</w:t>
        </w:r>
      </w:hyperlink>
      <w:r w:rsidRPr="00E11644">
        <w:rPr>
          <w:rStyle w:val="normaltextrun"/>
          <w:rFonts w:asciiTheme="minorHAnsi" w:hAnsiTheme="minorHAnsi" w:cstheme="minorHAnsi"/>
          <w:sz w:val="20"/>
          <w:szCs w:val="20"/>
        </w:rPr>
        <w:t xml:space="preserve">, </w:t>
      </w:r>
      <w:hyperlink r:id="rId31" w:history="1">
        <w:r w:rsidRPr="00E11644">
          <w:rPr>
            <w:rStyle w:val="Hyperlink"/>
            <w:rFonts w:asciiTheme="minorHAnsi" w:hAnsiTheme="minorHAnsi" w:cstheme="minorHAnsi"/>
            <w:sz w:val="20"/>
            <w:szCs w:val="20"/>
          </w:rPr>
          <w:t>Center for Women and Gender Equity</w:t>
        </w:r>
      </w:hyperlink>
      <w:r w:rsidRPr="00E11644">
        <w:rPr>
          <w:rStyle w:val="normaltextrun"/>
          <w:rFonts w:asciiTheme="minorHAnsi" w:hAnsiTheme="minorHAnsi" w:cstheme="minorHAnsi"/>
          <w:sz w:val="20"/>
          <w:szCs w:val="20"/>
        </w:rPr>
        <w:t xml:space="preserve">, and the </w:t>
      </w:r>
      <w:hyperlink r:id="rId32" w:history="1">
        <w:r w:rsidRPr="00E11644">
          <w:rPr>
            <w:rStyle w:val="Hyperlink"/>
            <w:rFonts w:asciiTheme="minorHAnsi" w:hAnsiTheme="minorHAnsi" w:cstheme="minorHAnsi"/>
            <w:sz w:val="20"/>
            <w:szCs w:val="20"/>
          </w:rPr>
          <w:t>Center for Trans and Queer Advocacy</w:t>
        </w:r>
      </w:hyperlink>
      <w:r w:rsidRPr="00E11644">
        <w:rPr>
          <w:rStyle w:val="Hyperlink"/>
          <w:rFonts w:asciiTheme="minorHAnsi" w:hAnsiTheme="minorHAnsi" w:cstheme="minorHAnsi"/>
          <w:sz w:val="20"/>
          <w:szCs w:val="20"/>
        </w:rPr>
        <w:t>)</w:t>
      </w:r>
      <w:r w:rsidRPr="00E11644">
        <w:rPr>
          <w:rStyle w:val="normaltextrun"/>
          <w:rFonts w:asciiTheme="minorHAnsi" w:hAnsiTheme="minorHAnsi" w:cstheme="minorHAnsi"/>
          <w:sz w:val="20"/>
          <w:szCs w:val="20"/>
        </w:rPr>
        <w:t xml:space="preserve">. Guidance on how to report incidents of discrimination and harassment is available at the University’s </w:t>
      </w:r>
      <w:hyperlink r:id="rId33" w:history="1">
        <w:r w:rsidRPr="00E11644">
          <w:rPr>
            <w:rStyle w:val="Hyperlink"/>
            <w:rFonts w:asciiTheme="minorHAnsi" w:hAnsiTheme="minorHAnsi" w:cstheme="minorHAnsi"/>
            <w:sz w:val="20"/>
            <w:szCs w:val="20"/>
          </w:rPr>
          <w:t xml:space="preserve">Office of Diversity, </w:t>
        </w:r>
        <w:proofErr w:type="gramStart"/>
        <w:r w:rsidRPr="00E11644">
          <w:rPr>
            <w:rStyle w:val="Hyperlink"/>
            <w:rFonts w:asciiTheme="minorHAnsi" w:hAnsiTheme="minorHAnsi" w:cstheme="minorHAnsi"/>
            <w:sz w:val="20"/>
            <w:szCs w:val="20"/>
          </w:rPr>
          <w:t>Equity</w:t>
        </w:r>
        <w:proofErr w:type="gramEnd"/>
        <w:r w:rsidRPr="00E11644">
          <w:rPr>
            <w:rStyle w:val="Hyperlink"/>
            <w:rFonts w:asciiTheme="minorHAnsi" w:hAnsiTheme="minorHAnsi" w:cstheme="minorHAnsi"/>
            <w:sz w:val="20"/>
            <w:szCs w:val="20"/>
          </w:rPr>
          <w:t xml:space="preserve"> and Inclusion</w:t>
        </w:r>
      </w:hyperlink>
      <w:r w:rsidRPr="00E11644">
        <w:rPr>
          <w:rStyle w:val="normaltextrun"/>
          <w:rFonts w:asciiTheme="minorHAnsi" w:hAnsiTheme="minorHAnsi" w:cstheme="minorHAnsi"/>
          <w:sz w:val="20"/>
          <w:szCs w:val="20"/>
        </w:rPr>
        <w:t>.</w:t>
      </w:r>
    </w:p>
    <w:p w14:paraId="746012DE" w14:textId="23E241D3" w:rsidR="003B1573" w:rsidRDefault="003B1573" w:rsidP="003B1573">
      <w:pPr>
        <w:rPr>
          <w:rStyle w:val="normaltextrun"/>
          <w:rFonts w:asciiTheme="minorHAnsi" w:hAnsiTheme="minorHAnsi" w:cstheme="minorHAnsi"/>
          <w:sz w:val="20"/>
          <w:szCs w:val="20"/>
        </w:rPr>
      </w:pPr>
    </w:p>
    <w:p w14:paraId="3A040814" w14:textId="47B6CB98" w:rsidR="003B1573" w:rsidRDefault="003B1573" w:rsidP="003B1573">
      <w:pPr>
        <w:rPr>
          <w:rStyle w:val="normaltextrun"/>
          <w:rFonts w:asciiTheme="minorHAnsi" w:hAnsiTheme="minorHAnsi" w:cstheme="minorHAnsi"/>
          <w:sz w:val="20"/>
          <w:szCs w:val="20"/>
        </w:rPr>
      </w:pPr>
    </w:p>
    <w:p w14:paraId="4AAD6860" w14:textId="0D0F9A67" w:rsidR="003B1573" w:rsidRDefault="003B1573" w:rsidP="003B1573">
      <w:pPr>
        <w:rPr>
          <w:rStyle w:val="normaltextrun"/>
          <w:rFonts w:asciiTheme="minorHAnsi" w:hAnsiTheme="minorHAnsi" w:cstheme="minorHAnsi"/>
          <w:sz w:val="20"/>
          <w:szCs w:val="20"/>
        </w:rPr>
      </w:pPr>
    </w:p>
    <w:p w14:paraId="4FF1E981" w14:textId="77777777" w:rsidR="003B1573" w:rsidRPr="001D3658" w:rsidRDefault="003B1573" w:rsidP="003B1573">
      <w:pPr>
        <w:pStyle w:val="Heading2"/>
      </w:pPr>
      <w:r w:rsidRPr="001D3658">
        <w:t>Reporting Incidents of Sexual Violence</w:t>
      </w:r>
    </w:p>
    <w:p w14:paraId="0E97EADC" w14:textId="77777777" w:rsidR="003B1573" w:rsidRDefault="003B1573" w:rsidP="003B1573">
      <w:pPr>
        <w:pStyle w:val="BodyText"/>
        <w:tabs>
          <w:tab w:val="clear" w:pos="900"/>
          <w:tab w:val="left" w:pos="3107"/>
          <w:tab w:val="left" w:pos="6270"/>
          <w:tab w:val="left" w:pos="7060"/>
        </w:tabs>
        <w:jc w:val="left"/>
        <w:rPr>
          <w:rFonts w:asciiTheme="minorHAnsi" w:hAnsiTheme="minorHAnsi" w:cs="Arial"/>
          <w:sz w:val="20"/>
        </w:rPr>
      </w:pPr>
      <w:r w:rsidRPr="00E933AC">
        <w:rPr>
          <w:rFonts w:asciiTheme="minorHAnsi" w:hAnsiTheme="minorHAnsi" w:cs="Arial"/>
          <w:sz w:val="20"/>
        </w:rPr>
        <w:t xml:space="preserve">West Chester University and its faculty are committed to assuring a safe and productive educational environment for all students. </w:t>
      </w:r>
      <w:proofErr w:type="gramStart"/>
      <w:r w:rsidRPr="00E933AC">
        <w:rPr>
          <w:rFonts w:asciiTheme="minorHAnsi" w:hAnsiTheme="minorHAnsi" w:cs="Arial"/>
          <w:sz w:val="20"/>
        </w:rPr>
        <w:t>In order to</w:t>
      </w:r>
      <w:proofErr w:type="gramEnd"/>
      <w:r w:rsidRPr="00E933AC">
        <w:rPr>
          <w:rFonts w:asciiTheme="minorHAnsi" w:hAnsiTheme="minorHAnsi" w:cs="Arial"/>
          <w:sz w:val="20"/>
        </w:rPr>
        <w:t xml:space="preserve"> comply with the requirements of Title IX of the Education Amendments of 1972 and the University’s commitment to offering supportive measures in accordance with the new regulations issued under Title IX, the University requires faculty members to report incidents of sexual violence shared by students to the University's Title IX Coordinator. The only exceptions to the faculty member's reporting obligation are when incidents of sexual violence are communicated by a student during a classroom discussion, in a writing assignment for a class, or as part of a </w:t>
      </w:r>
      <w:proofErr w:type="gramStart"/>
      <w:r w:rsidRPr="00E933AC">
        <w:rPr>
          <w:rFonts w:asciiTheme="minorHAnsi" w:hAnsiTheme="minorHAnsi" w:cs="Arial"/>
          <w:sz w:val="20"/>
        </w:rPr>
        <w:t>University</w:t>
      </w:r>
      <w:proofErr w:type="gramEnd"/>
      <w:r w:rsidRPr="00E933AC">
        <w:rPr>
          <w:rFonts w:asciiTheme="minorHAnsi" w:hAnsiTheme="minorHAnsi" w:cs="Arial"/>
          <w:sz w:val="20"/>
        </w:rPr>
        <w:t xml:space="preserve">-approved research project. </w:t>
      </w:r>
      <w:r w:rsidRPr="00E521A9">
        <w:rPr>
          <w:rFonts w:asciiTheme="minorHAnsi" w:hAnsiTheme="minorHAnsi" w:cs="Arial"/>
          <w:b/>
          <w:sz w:val="20"/>
        </w:rPr>
        <w:t>Faculty members are obligated to report sexual violence or any other abuse of a student who was, or is, a child (a person under 18 years of age) when the abuse allegedly occurred to the person designated in the University Protection of Minors Policy.</w:t>
      </w:r>
      <w:r w:rsidRPr="00E933AC">
        <w:rPr>
          <w:rFonts w:asciiTheme="minorHAnsi" w:hAnsiTheme="minorHAnsi" w:cs="Arial"/>
          <w:sz w:val="20"/>
        </w:rPr>
        <w:t xml:space="preserve"> </w:t>
      </w:r>
      <w:hyperlink r:id="rId34" w:history="1">
        <w:r w:rsidRPr="00E11AC8">
          <w:rPr>
            <w:rStyle w:val="Hyperlink"/>
            <w:rFonts w:asciiTheme="minorHAnsi" w:hAnsiTheme="minorHAnsi" w:cs="Arial"/>
            <w:sz w:val="20"/>
          </w:rPr>
          <w:t>Information regarding the reporting of sexual violence and the resources that are available to victims of sexual violence can be found here</w:t>
        </w:r>
      </w:hyperlink>
      <w:r>
        <w:rPr>
          <w:rFonts w:asciiTheme="minorHAnsi" w:hAnsiTheme="minorHAnsi" w:cs="Arial"/>
          <w:sz w:val="20"/>
        </w:rPr>
        <w:t>.</w:t>
      </w:r>
      <w:r w:rsidRPr="00E933AC">
        <w:rPr>
          <w:rFonts w:asciiTheme="minorHAnsi" w:hAnsiTheme="minorHAnsi" w:cs="Arial"/>
          <w:sz w:val="20"/>
        </w:rPr>
        <w:t xml:space="preserve"> </w:t>
      </w:r>
    </w:p>
    <w:p w14:paraId="3E98F584" w14:textId="77777777" w:rsidR="003B1573" w:rsidRDefault="003B1573" w:rsidP="003B1573">
      <w:pPr>
        <w:rPr>
          <w:rStyle w:val="normaltextrun"/>
          <w:rFonts w:asciiTheme="minorHAnsi" w:hAnsiTheme="minorHAnsi" w:cstheme="minorHAnsi"/>
          <w:sz w:val="20"/>
          <w:szCs w:val="20"/>
        </w:rPr>
      </w:pPr>
    </w:p>
    <w:p w14:paraId="24C0D2AD" w14:textId="77777777" w:rsidR="003B1573" w:rsidRPr="001D3658" w:rsidRDefault="003B1573" w:rsidP="003B1573">
      <w:pPr>
        <w:pStyle w:val="Heading2"/>
      </w:pPr>
      <w:r w:rsidRPr="001D3658">
        <w:t>Emergency Preparedness</w:t>
      </w:r>
    </w:p>
    <w:p w14:paraId="145EEC6D" w14:textId="77777777" w:rsidR="003B1573" w:rsidRPr="001D3658" w:rsidRDefault="003B1573" w:rsidP="003B1573">
      <w:pPr>
        <w:rPr>
          <w:rFonts w:asciiTheme="minorHAnsi" w:hAnsiTheme="minorHAnsi" w:cs="Arial"/>
          <w:sz w:val="20"/>
          <w:szCs w:val="20"/>
        </w:rPr>
      </w:pPr>
      <w:r w:rsidRPr="001D3658">
        <w:rPr>
          <w:rFonts w:asciiTheme="minorHAnsi" w:hAnsiTheme="minorHAnsi" w:cs="Arial"/>
          <w:sz w:val="20"/>
          <w:szCs w:val="20"/>
        </w:rPr>
        <w:t xml:space="preserve">All students are encouraged to sign up for the University’s free </w:t>
      </w:r>
      <w:hyperlink r:id="rId35" w:history="1">
        <w:r w:rsidRPr="00201728">
          <w:rPr>
            <w:rStyle w:val="Hyperlink"/>
            <w:rFonts w:asciiTheme="minorHAnsi" w:hAnsiTheme="minorHAnsi" w:cs="Arial"/>
            <w:sz w:val="20"/>
            <w:szCs w:val="20"/>
          </w:rPr>
          <w:t>WCU ALERT service</w:t>
        </w:r>
      </w:hyperlink>
      <w:r w:rsidRPr="001D3658">
        <w:rPr>
          <w:rFonts w:asciiTheme="minorHAnsi" w:hAnsiTheme="minorHAnsi" w:cs="Arial"/>
          <w:sz w:val="20"/>
          <w:szCs w:val="20"/>
        </w:rPr>
        <w:t>, which delivers official WCU emergency text messages directly to your cell phone. To report an emergency, call the Department of Public Safety at 610-436-3311.</w:t>
      </w:r>
    </w:p>
    <w:p w14:paraId="18A0C035" w14:textId="77777777" w:rsidR="003B1573" w:rsidRPr="001D3658" w:rsidRDefault="003B1573" w:rsidP="003B1573">
      <w:pPr>
        <w:rPr>
          <w:rFonts w:asciiTheme="minorHAnsi" w:hAnsiTheme="minorHAnsi"/>
          <w:b/>
          <w:sz w:val="20"/>
          <w:szCs w:val="20"/>
        </w:rPr>
      </w:pPr>
    </w:p>
    <w:p w14:paraId="69FA63FA" w14:textId="77777777" w:rsidR="003B1573" w:rsidRPr="001D3658" w:rsidRDefault="003B1573" w:rsidP="003B1573">
      <w:pPr>
        <w:pStyle w:val="Heading2"/>
      </w:pPr>
      <w:r w:rsidRPr="001D3658">
        <w:t>Electronic Mail Policy</w:t>
      </w:r>
    </w:p>
    <w:p w14:paraId="45DA6CE6" w14:textId="77777777" w:rsidR="003B1573" w:rsidRPr="001D3658" w:rsidRDefault="003B1573" w:rsidP="003B1573">
      <w:pPr>
        <w:jc w:val="both"/>
        <w:rPr>
          <w:rFonts w:asciiTheme="minorHAnsi" w:hAnsiTheme="minorHAnsi" w:cs="Arial"/>
          <w:sz w:val="20"/>
          <w:szCs w:val="20"/>
        </w:rPr>
      </w:pPr>
      <w:r w:rsidRPr="001D3658">
        <w:rPr>
          <w:rFonts w:asciiTheme="minorHAnsi" w:hAnsiTheme="minorHAnsi" w:cs="Arial"/>
          <w:sz w:val="20"/>
          <w:szCs w:val="20"/>
        </w:rPr>
        <w:t xml:space="preserve">It is expected that faculty, staff, and students activate and maintain regular access to </w:t>
      </w:r>
      <w:proofErr w:type="gramStart"/>
      <w:r w:rsidRPr="001D3658">
        <w:rPr>
          <w:rFonts w:asciiTheme="minorHAnsi" w:hAnsiTheme="minorHAnsi" w:cs="Arial"/>
          <w:sz w:val="20"/>
          <w:szCs w:val="20"/>
        </w:rPr>
        <w:t>University</w:t>
      </w:r>
      <w:proofErr w:type="gramEnd"/>
      <w:r w:rsidRPr="001D3658">
        <w:rPr>
          <w:rFonts w:asciiTheme="minorHAnsi" w:hAnsiTheme="minorHAnsi" w:cs="Arial"/>
          <w:sz w:val="20"/>
          <w:szCs w:val="20"/>
        </w:rPr>
        <w:t xml:space="preserve"> provided e-mail accounts. Official university communications, including those from your instructor, will be sent through your university e-mail account. You are responsible for accessing that mail to be sure to obtain official University communications. Failure to access will not exempt individuals from the responsibilities associated with this course.</w:t>
      </w:r>
    </w:p>
    <w:p w14:paraId="67908FCA" w14:textId="77777777" w:rsidR="003B1573" w:rsidRPr="00464472" w:rsidRDefault="003B1573" w:rsidP="003B1573">
      <w:pPr>
        <w:pStyle w:val="Heading2"/>
        <w:rPr>
          <w:rFonts w:eastAsia="ヒラギノ角ゴ Pro W3"/>
        </w:rPr>
      </w:pPr>
    </w:p>
    <w:p w14:paraId="62EC91EC" w14:textId="573DFDF3" w:rsidR="006315D0" w:rsidRDefault="006315D0" w:rsidP="00705E16">
      <w:pPr>
        <w:rPr>
          <w:b/>
        </w:rPr>
      </w:pPr>
    </w:p>
    <w:sectPr w:rsidR="006315D0" w:rsidSect="002238AA">
      <w:headerReference w:type="even" r:id="rId36"/>
      <w:headerReference w:type="default" r:id="rId37"/>
      <w:pgSz w:w="12240" w:h="15840"/>
      <w:pgMar w:top="1296" w:right="1008" w:bottom="129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376C3" w14:textId="77777777" w:rsidR="00702506" w:rsidRDefault="00702506" w:rsidP="00C24810">
      <w:r>
        <w:separator/>
      </w:r>
    </w:p>
  </w:endnote>
  <w:endnote w:type="continuationSeparator" w:id="0">
    <w:p w14:paraId="6A8A4DBA" w14:textId="77777777" w:rsidR="00702506" w:rsidRDefault="00702506" w:rsidP="00C24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ヒラギノ角ゴ Pro W3">
    <w:altName w:val="Times New Roman"/>
    <w:charset w:val="80"/>
    <w:family w:val="swiss"/>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19896" w14:textId="77777777" w:rsidR="00702506" w:rsidRDefault="00702506" w:rsidP="00C24810">
      <w:r>
        <w:separator/>
      </w:r>
    </w:p>
  </w:footnote>
  <w:footnote w:type="continuationSeparator" w:id="0">
    <w:p w14:paraId="0545D696" w14:textId="77777777" w:rsidR="00702506" w:rsidRDefault="00702506" w:rsidP="00C24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E3B84" w14:textId="77777777" w:rsidR="00A80BDB" w:rsidRDefault="00A80BDB" w:rsidP="00C2481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054AAB" w14:textId="77777777" w:rsidR="00A80BDB" w:rsidRDefault="00A80BDB" w:rsidP="00C2481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B8F9C" w14:textId="42428F49" w:rsidR="00A80BDB" w:rsidRDefault="00A80BDB" w:rsidP="00D44E0D">
    <w:pPr>
      <w:pStyle w:val="Header"/>
      <w:framePr w:wrap="around" w:vAnchor="text" w:hAnchor="page" w:x="11089" w:y="33"/>
      <w:rPr>
        <w:rStyle w:val="PageNumber"/>
      </w:rPr>
    </w:pPr>
    <w:r>
      <w:rPr>
        <w:rStyle w:val="PageNumber"/>
      </w:rPr>
      <w:fldChar w:fldCharType="begin"/>
    </w:r>
    <w:r>
      <w:rPr>
        <w:rStyle w:val="PageNumber"/>
      </w:rPr>
      <w:instrText xml:space="preserve">PAGE  </w:instrText>
    </w:r>
    <w:r>
      <w:rPr>
        <w:rStyle w:val="PageNumber"/>
      </w:rPr>
      <w:fldChar w:fldCharType="separate"/>
    </w:r>
    <w:r w:rsidR="001C6AF7">
      <w:rPr>
        <w:rStyle w:val="PageNumber"/>
        <w:noProof/>
      </w:rPr>
      <w:t>4</w:t>
    </w:r>
    <w:r>
      <w:rPr>
        <w:rStyle w:val="PageNumber"/>
      </w:rPr>
      <w:fldChar w:fldCharType="end"/>
    </w:r>
  </w:p>
  <w:p w14:paraId="4170445E" w14:textId="26EAF25C" w:rsidR="00A80BDB" w:rsidRDefault="00D034B6" w:rsidP="00C24810">
    <w:pPr>
      <w:pStyle w:val="Header"/>
      <w:ind w:right="360"/>
    </w:pPr>
    <w:r>
      <w:t>BME230 (Sp</w:t>
    </w:r>
    <w:r w:rsidR="0078002F">
      <w:t>ring 20</w:t>
    </w:r>
    <w: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182D3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C217A3"/>
    <w:multiLevelType w:val="hybridMultilevel"/>
    <w:tmpl w:val="1B223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A7712"/>
    <w:multiLevelType w:val="hybridMultilevel"/>
    <w:tmpl w:val="E6C00088"/>
    <w:lvl w:ilvl="0" w:tplc="DD56B4A2">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CC78F9"/>
    <w:multiLevelType w:val="hybridMultilevel"/>
    <w:tmpl w:val="33AC957A"/>
    <w:lvl w:ilvl="0" w:tplc="80EEA20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CA0510"/>
    <w:multiLevelType w:val="hybridMultilevel"/>
    <w:tmpl w:val="B22279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1A062B"/>
    <w:multiLevelType w:val="hybridMultilevel"/>
    <w:tmpl w:val="90FA34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B1E7279"/>
    <w:multiLevelType w:val="hybridMultilevel"/>
    <w:tmpl w:val="A4E46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35A7D"/>
    <w:multiLevelType w:val="hybridMultilevel"/>
    <w:tmpl w:val="5CFA44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E4E3B35"/>
    <w:multiLevelType w:val="hybridMultilevel"/>
    <w:tmpl w:val="1AD6EB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E47506"/>
    <w:multiLevelType w:val="hybridMultilevel"/>
    <w:tmpl w:val="719495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1915D21"/>
    <w:multiLevelType w:val="hybridMultilevel"/>
    <w:tmpl w:val="260A9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3D25E4"/>
    <w:multiLevelType w:val="hybridMultilevel"/>
    <w:tmpl w:val="95AC60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B8D7B64"/>
    <w:multiLevelType w:val="hybridMultilevel"/>
    <w:tmpl w:val="19B495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B205C3"/>
    <w:multiLevelType w:val="hybridMultilevel"/>
    <w:tmpl w:val="6F00F6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7A20FC"/>
    <w:multiLevelType w:val="hybridMultilevel"/>
    <w:tmpl w:val="17A2E5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31910C1"/>
    <w:multiLevelType w:val="hybridMultilevel"/>
    <w:tmpl w:val="B7DC1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457E28"/>
    <w:multiLevelType w:val="hybridMultilevel"/>
    <w:tmpl w:val="56A2F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250382"/>
    <w:multiLevelType w:val="hybridMultilevel"/>
    <w:tmpl w:val="78C6C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29328A"/>
    <w:multiLevelType w:val="hybridMultilevel"/>
    <w:tmpl w:val="A7B20C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5CB6125"/>
    <w:multiLevelType w:val="hybridMultilevel"/>
    <w:tmpl w:val="19205C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641F8D"/>
    <w:multiLevelType w:val="hybridMultilevel"/>
    <w:tmpl w:val="CFE64C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34E5A8D"/>
    <w:multiLevelType w:val="hybridMultilevel"/>
    <w:tmpl w:val="59046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5609D3"/>
    <w:multiLevelType w:val="hybridMultilevel"/>
    <w:tmpl w:val="085C2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C94C96"/>
    <w:multiLevelType w:val="hybridMultilevel"/>
    <w:tmpl w:val="A5E60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D319CA"/>
    <w:multiLevelType w:val="hybridMultilevel"/>
    <w:tmpl w:val="444ED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D766DD"/>
    <w:multiLevelType w:val="hybridMultilevel"/>
    <w:tmpl w:val="D36EC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4D3684"/>
    <w:multiLevelType w:val="hybridMultilevel"/>
    <w:tmpl w:val="2390C3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E0D0396"/>
    <w:multiLevelType w:val="hybridMultilevel"/>
    <w:tmpl w:val="63447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4A6AF1"/>
    <w:multiLevelType w:val="hybridMultilevel"/>
    <w:tmpl w:val="B81215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991819"/>
    <w:multiLevelType w:val="hybridMultilevel"/>
    <w:tmpl w:val="61D80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994136"/>
    <w:multiLevelType w:val="hybridMultilevel"/>
    <w:tmpl w:val="084A3F2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CF3200"/>
    <w:multiLevelType w:val="hybridMultilevel"/>
    <w:tmpl w:val="BA1EBA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3340380"/>
    <w:multiLevelType w:val="hybridMultilevel"/>
    <w:tmpl w:val="C5D27DF8"/>
    <w:lvl w:ilvl="0" w:tplc="0409001B">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404BD5"/>
    <w:multiLevelType w:val="hybridMultilevel"/>
    <w:tmpl w:val="264A4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0C6688"/>
    <w:multiLevelType w:val="hybridMultilevel"/>
    <w:tmpl w:val="77B4C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283122"/>
    <w:multiLevelType w:val="hybridMultilevel"/>
    <w:tmpl w:val="5288C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FF0A65"/>
    <w:multiLevelType w:val="hybridMultilevel"/>
    <w:tmpl w:val="0B285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0A0E4E"/>
    <w:multiLevelType w:val="hybridMultilevel"/>
    <w:tmpl w:val="ED36E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AD397D"/>
    <w:multiLevelType w:val="hybridMultilevel"/>
    <w:tmpl w:val="50425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A4352A"/>
    <w:multiLevelType w:val="multilevel"/>
    <w:tmpl w:val="A5A8B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091448E"/>
    <w:multiLevelType w:val="hybridMultilevel"/>
    <w:tmpl w:val="897254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8A3597C"/>
    <w:multiLevelType w:val="multilevel"/>
    <w:tmpl w:val="5B1E13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C7A3872"/>
    <w:multiLevelType w:val="hybridMultilevel"/>
    <w:tmpl w:val="5CEC40A4"/>
    <w:lvl w:ilvl="0" w:tplc="DEC005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6948EF"/>
    <w:multiLevelType w:val="multilevel"/>
    <w:tmpl w:val="78C6C4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E6B2C5C"/>
    <w:multiLevelType w:val="hybridMultilevel"/>
    <w:tmpl w:val="7E6093AE"/>
    <w:lvl w:ilvl="0" w:tplc="A522AFA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8"/>
  </w:num>
  <w:num w:numId="3">
    <w:abstractNumId w:val="7"/>
  </w:num>
  <w:num w:numId="4">
    <w:abstractNumId w:val="1"/>
  </w:num>
  <w:num w:numId="5">
    <w:abstractNumId w:val="9"/>
  </w:num>
  <w:num w:numId="6">
    <w:abstractNumId w:val="28"/>
  </w:num>
  <w:num w:numId="7">
    <w:abstractNumId w:val="4"/>
  </w:num>
  <w:num w:numId="8">
    <w:abstractNumId w:val="12"/>
  </w:num>
  <w:num w:numId="9">
    <w:abstractNumId w:val="0"/>
  </w:num>
  <w:num w:numId="10">
    <w:abstractNumId w:val="32"/>
  </w:num>
  <w:num w:numId="11">
    <w:abstractNumId w:val="16"/>
  </w:num>
  <w:num w:numId="12">
    <w:abstractNumId w:val="44"/>
  </w:num>
  <w:num w:numId="13">
    <w:abstractNumId w:val="42"/>
  </w:num>
  <w:num w:numId="14">
    <w:abstractNumId w:val="8"/>
  </w:num>
  <w:num w:numId="15">
    <w:abstractNumId w:val="35"/>
  </w:num>
  <w:num w:numId="16">
    <w:abstractNumId w:val="23"/>
  </w:num>
  <w:num w:numId="17">
    <w:abstractNumId w:val="17"/>
  </w:num>
  <w:num w:numId="18">
    <w:abstractNumId w:val="43"/>
  </w:num>
  <w:num w:numId="19">
    <w:abstractNumId w:val="25"/>
  </w:num>
  <w:num w:numId="20">
    <w:abstractNumId w:val="40"/>
  </w:num>
  <w:num w:numId="21">
    <w:abstractNumId w:val="15"/>
  </w:num>
  <w:num w:numId="22">
    <w:abstractNumId w:val="26"/>
  </w:num>
  <w:num w:numId="23">
    <w:abstractNumId w:val="21"/>
  </w:num>
  <w:num w:numId="24">
    <w:abstractNumId w:val="6"/>
  </w:num>
  <w:num w:numId="25">
    <w:abstractNumId w:val="39"/>
  </w:num>
  <w:num w:numId="26">
    <w:abstractNumId w:val="36"/>
  </w:num>
  <w:num w:numId="27">
    <w:abstractNumId w:val="10"/>
  </w:num>
  <w:num w:numId="28">
    <w:abstractNumId w:val="20"/>
  </w:num>
  <w:num w:numId="29">
    <w:abstractNumId w:val="27"/>
  </w:num>
  <w:num w:numId="30">
    <w:abstractNumId w:val="3"/>
  </w:num>
  <w:num w:numId="31">
    <w:abstractNumId w:val="5"/>
  </w:num>
  <w:num w:numId="32">
    <w:abstractNumId w:val="31"/>
  </w:num>
  <w:num w:numId="33">
    <w:abstractNumId w:val="18"/>
  </w:num>
  <w:num w:numId="34">
    <w:abstractNumId w:val="30"/>
  </w:num>
  <w:num w:numId="35">
    <w:abstractNumId w:val="33"/>
  </w:num>
  <w:num w:numId="36">
    <w:abstractNumId w:val="13"/>
  </w:num>
  <w:num w:numId="37">
    <w:abstractNumId w:val="41"/>
  </w:num>
  <w:num w:numId="38">
    <w:abstractNumId w:val="22"/>
  </w:num>
  <w:num w:numId="39">
    <w:abstractNumId w:val="29"/>
  </w:num>
  <w:num w:numId="40">
    <w:abstractNumId w:val="14"/>
  </w:num>
  <w:num w:numId="41">
    <w:abstractNumId w:val="11"/>
  </w:num>
  <w:num w:numId="42">
    <w:abstractNumId w:val="34"/>
  </w:num>
  <w:num w:numId="43">
    <w:abstractNumId w:val="37"/>
  </w:num>
  <w:num w:numId="44">
    <w:abstractNumId w:val="24"/>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U3NbawsDQ2sDA3MzVW0lEKTi0uzszPAykwNqwFAHFZTtwtAAAA"/>
  </w:docVars>
  <w:rsids>
    <w:rsidRoot w:val="00155FD8"/>
    <w:rsid w:val="0000018E"/>
    <w:rsid w:val="00000716"/>
    <w:rsid w:val="000011DC"/>
    <w:rsid w:val="00006344"/>
    <w:rsid w:val="00007A84"/>
    <w:rsid w:val="000101A8"/>
    <w:rsid w:val="00011F32"/>
    <w:rsid w:val="000125DB"/>
    <w:rsid w:val="00012888"/>
    <w:rsid w:val="00012B99"/>
    <w:rsid w:val="00014850"/>
    <w:rsid w:val="00015A52"/>
    <w:rsid w:val="00017631"/>
    <w:rsid w:val="00024A09"/>
    <w:rsid w:val="000258C4"/>
    <w:rsid w:val="00026826"/>
    <w:rsid w:val="00026892"/>
    <w:rsid w:val="00026ACD"/>
    <w:rsid w:val="0002709C"/>
    <w:rsid w:val="00027C38"/>
    <w:rsid w:val="00030A0E"/>
    <w:rsid w:val="00031A5A"/>
    <w:rsid w:val="00033CA6"/>
    <w:rsid w:val="00035EC0"/>
    <w:rsid w:val="0003622C"/>
    <w:rsid w:val="00037BFD"/>
    <w:rsid w:val="00037FEB"/>
    <w:rsid w:val="0004420D"/>
    <w:rsid w:val="000455D8"/>
    <w:rsid w:val="00050196"/>
    <w:rsid w:val="000508AA"/>
    <w:rsid w:val="00050E21"/>
    <w:rsid w:val="00052E05"/>
    <w:rsid w:val="00053018"/>
    <w:rsid w:val="00053868"/>
    <w:rsid w:val="000549B1"/>
    <w:rsid w:val="00054A3B"/>
    <w:rsid w:val="0006045F"/>
    <w:rsid w:val="00060AD0"/>
    <w:rsid w:val="00066476"/>
    <w:rsid w:val="00071B60"/>
    <w:rsid w:val="00074FB4"/>
    <w:rsid w:val="0007555B"/>
    <w:rsid w:val="000763D1"/>
    <w:rsid w:val="00076A42"/>
    <w:rsid w:val="00076CC5"/>
    <w:rsid w:val="00081555"/>
    <w:rsid w:val="000817BC"/>
    <w:rsid w:val="00082C23"/>
    <w:rsid w:val="00083E27"/>
    <w:rsid w:val="00085296"/>
    <w:rsid w:val="00086E85"/>
    <w:rsid w:val="00087579"/>
    <w:rsid w:val="00092CE9"/>
    <w:rsid w:val="00093171"/>
    <w:rsid w:val="000956FB"/>
    <w:rsid w:val="000958BB"/>
    <w:rsid w:val="0009695D"/>
    <w:rsid w:val="000A0464"/>
    <w:rsid w:val="000A0AC6"/>
    <w:rsid w:val="000A3123"/>
    <w:rsid w:val="000A4636"/>
    <w:rsid w:val="000A479B"/>
    <w:rsid w:val="000A5D06"/>
    <w:rsid w:val="000A6BB0"/>
    <w:rsid w:val="000A6E3F"/>
    <w:rsid w:val="000A7B15"/>
    <w:rsid w:val="000B092B"/>
    <w:rsid w:val="000B0983"/>
    <w:rsid w:val="000B0B67"/>
    <w:rsid w:val="000B1352"/>
    <w:rsid w:val="000B14DE"/>
    <w:rsid w:val="000B19A7"/>
    <w:rsid w:val="000B28F5"/>
    <w:rsid w:val="000B34F2"/>
    <w:rsid w:val="000B396F"/>
    <w:rsid w:val="000B4CFD"/>
    <w:rsid w:val="000B5533"/>
    <w:rsid w:val="000B73DD"/>
    <w:rsid w:val="000C11CF"/>
    <w:rsid w:val="000C3C1D"/>
    <w:rsid w:val="000C534F"/>
    <w:rsid w:val="000C53CC"/>
    <w:rsid w:val="000C6FA9"/>
    <w:rsid w:val="000C7281"/>
    <w:rsid w:val="000D1719"/>
    <w:rsid w:val="000D37C2"/>
    <w:rsid w:val="000D3EFF"/>
    <w:rsid w:val="000D42E3"/>
    <w:rsid w:val="000D4819"/>
    <w:rsid w:val="000D753D"/>
    <w:rsid w:val="000E2353"/>
    <w:rsid w:val="000E4081"/>
    <w:rsid w:val="000E517D"/>
    <w:rsid w:val="000F03B5"/>
    <w:rsid w:val="000F2D4A"/>
    <w:rsid w:val="000F3ED6"/>
    <w:rsid w:val="000F456D"/>
    <w:rsid w:val="000F5300"/>
    <w:rsid w:val="000F5C7B"/>
    <w:rsid w:val="000F6FA9"/>
    <w:rsid w:val="000F754A"/>
    <w:rsid w:val="000F7A43"/>
    <w:rsid w:val="0010041B"/>
    <w:rsid w:val="001014BE"/>
    <w:rsid w:val="0010525C"/>
    <w:rsid w:val="00105D6C"/>
    <w:rsid w:val="00105D7C"/>
    <w:rsid w:val="00106583"/>
    <w:rsid w:val="0010714B"/>
    <w:rsid w:val="001071ED"/>
    <w:rsid w:val="00107FA7"/>
    <w:rsid w:val="00110CCB"/>
    <w:rsid w:val="00114223"/>
    <w:rsid w:val="001143E9"/>
    <w:rsid w:val="0011543E"/>
    <w:rsid w:val="001169C5"/>
    <w:rsid w:val="001173B9"/>
    <w:rsid w:val="00117976"/>
    <w:rsid w:val="00120821"/>
    <w:rsid w:val="00120ED1"/>
    <w:rsid w:val="001211F4"/>
    <w:rsid w:val="001220A1"/>
    <w:rsid w:val="00122AB1"/>
    <w:rsid w:val="00122C79"/>
    <w:rsid w:val="0012438F"/>
    <w:rsid w:val="001256BC"/>
    <w:rsid w:val="00125A51"/>
    <w:rsid w:val="00126873"/>
    <w:rsid w:val="00127C8F"/>
    <w:rsid w:val="00131333"/>
    <w:rsid w:val="0013188E"/>
    <w:rsid w:val="00131FCA"/>
    <w:rsid w:val="00133545"/>
    <w:rsid w:val="001336A0"/>
    <w:rsid w:val="00134C4D"/>
    <w:rsid w:val="00137A0B"/>
    <w:rsid w:val="00137D8A"/>
    <w:rsid w:val="001404DF"/>
    <w:rsid w:val="00142357"/>
    <w:rsid w:val="00146600"/>
    <w:rsid w:val="00146CFD"/>
    <w:rsid w:val="00150E6D"/>
    <w:rsid w:val="00151370"/>
    <w:rsid w:val="00151703"/>
    <w:rsid w:val="00152A5A"/>
    <w:rsid w:val="001534D2"/>
    <w:rsid w:val="00155D7E"/>
    <w:rsid w:val="00155FD8"/>
    <w:rsid w:val="00162AC3"/>
    <w:rsid w:val="001640D2"/>
    <w:rsid w:val="0016477D"/>
    <w:rsid w:val="0016546A"/>
    <w:rsid w:val="00165801"/>
    <w:rsid w:val="00165BA5"/>
    <w:rsid w:val="00167F2C"/>
    <w:rsid w:val="00170B0F"/>
    <w:rsid w:val="0017153C"/>
    <w:rsid w:val="00172897"/>
    <w:rsid w:val="00175B91"/>
    <w:rsid w:val="00175EDF"/>
    <w:rsid w:val="00177AAF"/>
    <w:rsid w:val="00180BE7"/>
    <w:rsid w:val="00181536"/>
    <w:rsid w:val="001818CC"/>
    <w:rsid w:val="00181B2E"/>
    <w:rsid w:val="00184F72"/>
    <w:rsid w:val="00185384"/>
    <w:rsid w:val="0018565E"/>
    <w:rsid w:val="00190A10"/>
    <w:rsid w:val="00192F78"/>
    <w:rsid w:val="0019757C"/>
    <w:rsid w:val="00197EA5"/>
    <w:rsid w:val="001A040C"/>
    <w:rsid w:val="001A12D3"/>
    <w:rsid w:val="001A323A"/>
    <w:rsid w:val="001A3B7A"/>
    <w:rsid w:val="001A3ECF"/>
    <w:rsid w:val="001A5BED"/>
    <w:rsid w:val="001B06F9"/>
    <w:rsid w:val="001B1E57"/>
    <w:rsid w:val="001B28B3"/>
    <w:rsid w:val="001B46FA"/>
    <w:rsid w:val="001B4750"/>
    <w:rsid w:val="001B4855"/>
    <w:rsid w:val="001C03E2"/>
    <w:rsid w:val="001C1B3A"/>
    <w:rsid w:val="001C35A0"/>
    <w:rsid w:val="001C46F6"/>
    <w:rsid w:val="001C4E49"/>
    <w:rsid w:val="001C4F9C"/>
    <w:rsid w:val="001C57BD"/>
    <w:rsid w:val="001C6AF7"/>
    <w:rsid w:val="001C76B5"/>
    <w:rsid w:val="001D0C44"/>
    <w:rsid w:val="001D1B1E"/>
    <w:rsid w:val="001D2FAB"/>
    <w:rsid w:val="001D3F96"/>
    <w:rsid w:val="001D5957"/>
    <w:rsid w:val="001D7B14"/>
    <w:rsid w:val="001D7EFD"/>
    <w:rsid w:val="001E174C"/>
    <w:rsid w:val="001F027D"/>
    <w:rsid w:val="001F0D35"/>
    <w:rsid w:val="001F1829"/>
    <w:rsid w:val="001F2F11"/>
    <w:rsid w:val="001F3717"/>
    <w:rsid w:val="001F3940"/>
    <w:rsid w:val="001F7448"/>
    <w:rsid w:val="001F7768"/>
    <w:rsid w:val="001F7DD0"/>
    <w:rsid w:val="00200BF4"/>
    <w:rsid w:val="0020470D"/>
    <w:rsid w:val="00204C13"/>
    <w:rsid w:val="002052F5"/>
    <w:rsid w:val="00207778"/>
    <w:rsid w:val="00210EC6"/>
    <w:rsid w:val="00211AB3"/>
    <w:rsid w:val="00211BED"/>
    <w:rsid w:val="00212AE1"/>
    <w:rsid w:val="002148DA"/>
    <w:rsid w:val="00215803"/>
    <w:rsid w:val="00220F2A"/>
    <w:rsid w:val="002238AA"/>
    <w:rsid w:val="00225371"/>
    <w:rsid w:val="0022739B"/>
    <w:rsid w:val="00231895"/>
    <w:rsid w:val="00231F14"/>
    <w:rsid w:val="00233B53"/>
    <w:rsid w:val="00234574"/>
    <w:rsid w:val="00234E57"/>
    <w:rsid w:val="0023766B"/>
    <w:rsid w:val="002400FB"/>
    <w:rsid w:val="00242FB7"/>
    <w:rsid w:val="00243731"/>
    <w:rsid w:val="00243DC4"/>
    <w:rsid w:val="00245720"/>
    <w:rsid w:val="00245B02"/>
    <w:rsid w:val="002505A4"/>
    <w:rsid w:val="0025291F"/>
    <w:rsid w:val="002535DE"/>
    <w:rsid w:val="00253D8B"/>
    <w:rsid w:val="00253FFB"/>
    <w:rsid w:val="002541AF"/>
    <w:rsid w:val="00254A8C"/>
    <w:rsid w:val="00256356"/>
    <w:rsid w:val="00256C94"/>
    <w:rsid w:val="002573CA"/>
    <w:rsid w:val="00257B57"/>
    <w:rsid w:val="00260B3F"/>
    <w:rsid w:val="00262C56"/>
    <w:rsid w:val="00263651"/>
    <w:rsid w:val="00263BEF"/>
    <w:rsid w:val="0026429C"/>
    <w:rsid w:val="002674A3"/>
    <w:rsid w:val="00270B03"/>
    <w:rsid w:val="00271031"/>
    <w:rsid w:val="00271D23"/>
    <w:rsid w:val="00272721"/>
    <w:rsid w:val="00273118"/>
    <w:rsid w:val="0028127C"/>
    <w:rsid w:val="00281C25"/>
    <w:rsid w:val="00282CBE"/>
    <w:rsid w:val="00285244"/>
    <w:rsid w:val="00285EB9"/>
    <w:rsid w:val="0028635E"/>
    <w:rsid w:val="00286C0A"/>
    <w:rsid w:val="00287896"/>
    <w:rsid w:val="00293B9A"/>
    <w:rsid w:val="00294F23"/>
    <w:rsid w:val="00296866"/>
    <w:rsid w:val="002976B7"/>
    <w:rsid w:val="002976D5"/>
    <w:rsid w:val="002A003A"/>
    <w:rsid w:val="002A0C04"/>
    <w:rsid w:val="002A182F"/>
    <w:rsid w:val="002A1905"/>
    <w:rsid w:val="002A1E50"/>
    <w:rsid w:val="002A2DBE"/>
    <w:rsid w:val="002A3ADB"/>
    <w:rsid w:val="002A4AC1"/>
    <w:rsid w:val="002A613F"/>
    <w:rsid w:val="002A6A16"/>
    <w:rsid w:val="002A6A84"/>
    <w:rsid w:val="002B1A3D"/>
    <w:rsid w:val="002B1DFC"/>
    <w:rsid w:val="002B2258"/>
    <w:rsid w:val="002B34BE"/>
    <w:rsid w:val="002B5154"/>
    <w:rsid w:val="002B67AF"/>
    <w:rsid w:val="002B6A70"/>
    <w:rsid w:val="002B7549"/>
    <w:rsid w:val="002C0164"/>
    <w:rsid w:val="002C28E3"/>
    <w:rsid w:val="002C64E3"/>
    <w:rsid w:val="002C7704"/>
    <w:rsid w:val="002D15C2"/>
    <w:rsid w:val="002D1794"/>
    <w:rsid w:val="002D2C5D"/>
    <w:rsid w:val="002D44DC"/>
    <w:rsid w:val="002D5127"/>
    <w:rsid w:val="002D5831"/>
    <w:rsid w:val="002D5ABB"/>
    <w:rsid w:val="002D7D1C"/>
    <w:rsid w:val="002E173C"/>
    <w:rsid w:val="002E2E9C"/>
    <w:rsid w:val="002E3F75"/>
    <w:rsid w:val="002E5EE7"/>
    <w:rsid w:val="002F00C4"/>
    <w:rsid w:val="002F0166"/>
    <w:rsid w:val="002F4B99"/>
    <w:rsid w:val="002F5EA0"/>
    <w:rsid w:val="002F65BF"/>
    <w:rsid w:val="002F6C64"/>
    <w:rsid w:val="002F6D24"/>
    <w:rsid w:val="00303847"/>
    <w:rsid w:val="00303E7B"/>
    <w:rsid w:val="0030541F"/>
    <w:rsid w:val="00305D15"/>
    <w:rsid w:val="00306041"/>
    <w:rsid w:val="00307B82"/>
    <w:rsid w:val="003110A7"/>
    <w:rsid w:val="00312B5D"/>
    <w:rsid w:val="00313E55"/>
    <w:rsid w:val="00314050"/>
    <w:rsid w:val="00315845"/>
    <w:rsid w:val="003172A8"/>
    <w:rsid w:val="00317602"/>
    <w:rsid w:val="00320EC6"/>
    <w:rsid w:val="00320F90"/>
    <w:rsid w:val="00322604"/>
    <w:rsid w:val="003237E0"/>
    <w:rsid w:val="00323E50"/>
    <w:rsid w:val="00324AA8"/>
    <w:rsid w:val="003256C8"/>
    <w:rsid w:val="00327548"/>
    <w:rsid w:val="003278E7"/>
    <w:rsid w:val="00330C19"/>
    <w:rsid w:val="003347CC"/>
    <w:rsid w:val="00335C41"/>
    <w:rsid w:val="00340391"/>
    <w:rsid w:val="00342BF8"/>
    <w:rsid w:val="00344672"/>
    <w:rsid w:val="00346597"/>
    <w:rsid w:val="00347D30"/>
    <w:rsid w:val="003516C9"/>
    <w:rsid w:val="00351B7A"/>
    <w:rsid w:val="00351C67"/>
    <w:rsid w:val="00352456"/>
    <w:rsid w:val="00353047"/>
    <w:rsid w:val="00356D8B"/>
    <w:rsid w:val="00357B0C"/>
    <w:rsid w:val="00361631"/>
    <w:rsid w:val="003666C5"/>
    <w:rsid w:val="00366AE5"/>
    <w:rsid w:val="003766F3"/>
    <w:rsid w:val="003802EE"/>
    <w:rsid w:val="00384D07"/>
    <w:rsid w:val="0038658D"/>
    <w:rsid w:val="00390275"/>
    <w:rsid w:val="00396380"/>
    <w:rsid w:val="00397206"/>
    <w:rsid w:val="0039794D"/>
    <w:rsid w:val="00397D0A"/>
    <w:rsid w:val="003A2439"/>
    <w:rsid w:val="003A2EAF"/>
    <w:rsid w:val="003A3F6A"/>
    <w:rsid w:val="003A5D88"/>
    <w:rsid w:val="003A6FD8"/>
    <w:rsid w:val="003B1573"/>
    <w:rsid w:val="003B24BC"/>
    <w:rsid w:val="003B2857"/>
    <w:rsid w:val="003B3554"/>
    <w:rsid w:val="003B400B"/>
    <w:rsid w:val="003B401B"/>
    <w:rsid w:val="003B5593"/>
    <w:rsid w:val="003B56D8"/>
    <w:rsid w:val="003B740D"/>
    <w:rsid w:val="003C2C56"/>
    <w:rsid w:val="003C311B"/>
    <w:rsid w:val="003C421B"/>
    <w:rsid w:val="003C510D"/>
    <w:rsid w:val="003C5149"/>
    <w:rsid w:val="003C59D2"/>
    <w:rsid w:val="003C667C"/>
    <w:rsid w:val="003C7A33"/>
    <w:rsid w:val="003C7F10"/>
    <w:rsid w:val="003C7F74"/>
    <w:rsid w:val="003D0224"/>
    <w:rsid w:val="003D0F08"/>
    <w:rsid w:val="003D1049"/>
    <w:rsid w:val="003D1F62"/>
    <w:rsid w:val="003D27D6"/>
    <w:rsid w:val="003D297E"/>
    <w:rsid w:val="003D3108"/>
    <w:rsid w:val="003D649B"/>
    <w:rsid w:val="003D6AED"/>
    <w:rsid w:val="003E1039"/>
    <w:rsid w:val="003E2287"/>
    <w:rsid w:val="003E26E0"/>
    <w:rsid w:val="003E4764"/>
    <w:rsid w:val="003E488E"/>
    <w:rsid w:val="003E6892"/>
    <w:rsid w:val="003E753E"/>
    <w:rsid w:val="003E7CEE"/>
    <w:rsid w:val="003F0ED1"/>
    <w:rsid w:val="003F2070"/>
    <w:rsid w:val="003F2B19"/>
    <w:rsid w:val="003F2B2F"/>
    <w:rsid w:val="003F3821"/>
    <w:rsid w:val="003F5814"/>
    <w:rsid w:val="003F5A24"/>
    <w:rsid w:val="0040124E"/>
    <w:rsid w:val="004013F4"/>
    <w:rsid w:val="00401BC5"/>
    <w:rsid w:val="00403E0D"/>
    <w:rsid w:val="00404141"/>
    <w:rsid w:val="00405820"/>
    <w:rsid w:val="00405B88"/>
    <w:rsid w:val="00411DA6"/>
    <w:rsid w:val="004137FB"/>
    <w:rsid w:val="00415A03"/>
    <w:rsid w:val="00417901"/>
    <w:rsid w:val="004216A7"/>
    <w:rsid w:val="004228AE"/>
    <w:rsid w:val="00427021"/>
    <w:rsid w:val="004276E2"/>
    <w:rsid w:val="00431533"/>
    <w:rsid w:val="00432B6C"/>
    <w:rsid w:val="004349E0"/>
    <w:rsid w:val="00442EC4"/>
    <w:rsid w:val="00443147"/>
    <w:rsid w:val="00445B47"/>
    <w:rsid w:val="004474EB"/>
    <w:rsid w:val="00450FD8"/>
    <w:rsid w:val="0045395E"/>
    <w:rsid w:val="00454790"/>
    <w:rsid w:val="00454A07"/>
    <w:rsid w:val="00457932"/>
    <w:rsid w:val="00457CAD"/>
    <w:rsid w:val="00462D66"/>
    <w:rsid w:val="00463909"/>
    <w:rsid w:val="00464472"/>
    <w:rsid w:val="00464BFB"/>
    <w:rsid w:val="00467225"/>
    <w:rsid w:val="004673DC"/>
    <w:rsid w:val="004708BA"/>
    <w:rsid w:val="00470CBF"/>
    <w:rsid w:val="00471893"/>
    <w:rsid w:val="004728CE"/>
    <w:rsid w:val="0047310E"/>
    <w:rsid w:val="00473130"/>
    <w:rsid w:val="00473A3E"/>
    <w:rsid w:val="004741CA"/>
    <w:rsid w:val="00474FE6"/>
    <w:rsid w:val="004750CE"/>
    <w:rsid w:val="0047519B"/>
    <w:rsid w:val="00477192"/>
    <w:rsid w:val="00477391"/>
    <w:rsid w:val="004803C8"/>
    <w:rsid w:val="0048370A"/>
    <w:rsid w:val="00484B3A"/>
    <w:rsid w:val="0048517E"/>
    <w:rsid w:val="004902F6"/>
    <w:rsid w:val="00496F00"/>
    <w:rsid w:val="004976F9"/>
    <w:rsid w:val="004978ED"/>
    <w:rsid w:val="004A0A03"/>
    <w:rsid w:val="004A1542"/>
    <w:rsid w:val="004A1C0F"/>
    <w:rsid w:val="004A39ED"/>
    <w:rsid w:val="004A3B8E"/>
    <w:rsid w:val="004A3C29"/>
    <w:rsid w:val="004A40FE"/>
    <w:rsid w:val="004B29E0"/>
    <w:rsid w:val="004B2AF2"/>
    <w:rsid w:val="004B37D6"/>
    <w:rsid w:val="004B49CF"/>
    <w:rsid w:val="004B606A"/>
    <w:rsid w:val="004B6F8E"/>
    <w:rsid w:val="004B7133"/>
    <w:rsid w:val="004B7A04"/>
    <w:rsid w:val="004B7FAF"/>
    <w:rsid w:val="004C0FFE"/>
    <w:rsid w:val="004C16D2"/>
    <w:rsid w:val="004C328C"/>
    <w:rsid w:val="004C49AA"/>
    <w:rsid w:val="004C4A4B"/>
    <w:rsid w:val="004C6FC7"/>
    <w:rsid w:val="004D1F14"/>
    <w:rsid w:val="004D45BE"/>
    <w:rsid w:val="004D466C"/>
    <w:rsid w:val="004D5D9D"/>
    <w:rsid w:val="004D6AAA"/>
    <w:rsid w:val="004E00FB"/>
    <w:rsid w:val="004E0D4C"/>
    <w:rsid w:val="004E10D7"/>
    <w:rsid w:val="004E1312"/>
    <w:rsid w:val="004E224B"/>
    <w:rsid w:val="004E4839"/>
    <w:rsid w:val="004E539F"/>
    <w:rsid w:val="004E5D71"/>
    <w:rsid w:val="004F2DCF"/>
    <w:rsid w:val="004F37D3"/>
    <w:rsid w:val="004F49D9"/>
    <w:rsid w:val="004F4CC8"/>
    <w:rsid w:val="00500935"/>
    <w:rsid w:val="00502A65"/>
    <w:rsid w:val="00502E33"/>
    <w:rsid w:val="005041FE"/>
    <w:rsid w:val="0050462A"/>
    <w:rsid w:val="00504AEB"/>
    <w:rsid w:val="00504B83"/>
    <w:rsid w:val="005057FD"/>
    <w:rsid w:val="00511AAE"/>
    <w:rsid w:val="0051622B"/>
    <w:rsid w:val="0051693C"/>
    <w:rsid w:val="005206E0"/>
    <w:rsid w:val="00524F22"/>
    <w:rsid w:val="00525097"/>
    <w:rsid w:val="00525499"/>
    <w:rsid w:val="00530A99"/>
    <w:rsid w:val="00532756"/>
    <w:rsid w:val="005328EF"/>
    <w:rsid w:val="00533D05"/>
    <w:rsid w:val="005351B3"/>
    <w:rsid w:val="00535800"/>
    <w:rsid w:val="005407BF"/>
    <w:rsid w:val="00545873"/>
    <w:rsid w:val="00547800"/>
    <w:rsid w:val="0055056F"/>
    <w:rsid w:val="00551400"/>
    <w:rsid w:val="005539DD"/>
    <w:rsid w:val="00556ED1"/>
    <w:rsid w:val="00556F11"/>
    <w:rsid w:val="00557B12"/>
    <w:rsid w:val="0056022F"/>
    <w:rsid w:val="00560485"/>
    <w:rsid w:val="00560D24"/>
    <w:rsid w:val="00564714"/>
    <w:rsid w:val="00566A3F"/>
    <w:rsid w:val="00566DD6"/>
    <w:rsid w:val="005704A0"/>
    <w:rsid w:val="005706E4"/>
    <w:rsid w:val="00570BD2"/>
    <w:rsid w:val="005711E7"/>
    <w:rsid w:val="005722C0"/>
    <w:rsid w:val="0057247C"/>
    <w:rsid w:val="00573869"/>
    <w:rsid w:val="00574FAA"/>
    <w:rsid w:val="00575AC2"/>
    <w:rsid w:val="00576007"/>
    <w:rsid w:val="00576245"/>
    <w:rsid w:val="00580778"/>
    <w:rsid w:val="00580EC4"/>
    <w:rsid w:val="00584458"/>
    <w:rsid w:val="00585E7A"/>
    <w:rsid w:val="005860E9"/>
    <w:rsid w:val="005872BA"/>
    <w:rsid w:val="00590717"/>
    <w:rsid w:val="00594548"/>
    <w:rsid w:val="0059454E"/>
    <w:rsid w:val="005949B1"/>
    <w:rsid w:val="00594AAF"/>
    <w:rsid w:val="005953B9"/>
    <w:rsid w:val="00595CFC"/>
    <w:rsid w:val="00596446"/>
    <w:rsid w:val="005972B8"/>
    <w:rsid w:val="005A0014"/>
    <w:rsid w:val="005A205D"/>
    <w:rsid w:val="005A25AD"/>
    <w:rsid w:val="005A35EE"/>
    <w:rsid w:val="005A386C"/>
    <w:rsid w:val="005A6930"/>
    <w:rsid w:val="005B148C"/>
    <w:rsid w:val="005B2D22"/>
    <w:rsid w:val="005B39F7"/>
    <w:rsid w:val="005B44E7"/>
    <w:rsid w:val="005B5075"/>
    <w:rsid w:val="005B7627"/>
    <w:rsid w:val="005C27B0"/>
    <w:rsid w:val="005C3298"/>
    <w:rsid w:val="005C3FD4"/>
    <w:rsid w:val="005C48D8"/>
    <w:rsid w:val="005C59EF"/>
    <w:rsid w:val="005C76AF"/>
    <w:rsid w:val="005D0AAB"/>
    <w:rsid w:val="005D38A7"/>
    <w:rsid w:val="005D6018"/>
    <w:rsid w:val="005D7637"/>
    <w:rsid w:val="005E1AF3"/>
    <w:rsid w:val="005E2823"/>
    <w:rsid w:val="005E3496"/>
    <w:rsid w:val="005E763F"/>
    <w:rsid w:val="005E7CF4"/>
    <w:rsid w:val="005F09CE"/>
    <w:rsid w:val="005F1E4E"/>
    <w:rsid w:val="005F3913"/>
    <w:rsid w:val="005F4247"/>
    <w:rsid w:val="005F4CE5"/>
    <w:rsid w:val="00600219"/>
    <w:rsid w:val="006021FB"/>
    <w:rsid w:val="00602789"/>
    <w:rsid w:val="00602CF0"/>
    <w:rsid w:val="00603D8A"/>
    <w:rsid w:val="0060447C"/>
    <w:rsid w:val="00605407"/>
    <w:rsid w:val="0060625E"/>
    <w:rsid w:val="006067E6"/>
    <w:rsid w:val="00607515"/>
    <w:rsid w:val="006105FC"/>
    <w:rsid w:val="00610833"/>
    <w:rsid w:val="006135F5"/>
    <w:rsid w:val="00621447"/>
    <w:rsid w:val="0062258A"/>
    <w:rsid w:val="00623E85"/>
    <w:rsid w:val="00625854"/>
    <w:rsid w:val="006271A2"/>
    <w:rsid w:val="00630365"/>
    <w:rsid w:val="00630891"/>
    <w:rsid w:val="006309FF"/>
    <w:rsid w:val="006315D0"/>
    <w:rsid w:val="0063190E"/>
    <w:rsid w:val="00632D70"/>
    <w:rsid w:val="0063338E"/>
    <w:rsid w:val="00634560"/>
    <w:rsid w:val="0063531F"/>
    <w:rsid w:val="00636E73"/>
    <w:rsid w:val="00641289"/>
    <w:rsid w:val="006435C4"/>
    <w:rsid w:val="006439DB"/>
    <w:rsid w:val="006450B5"/>
    <w:rsid w:val="00645ED0"/>
    <w:rsid w:val="006479CB"/>
    <w:rsid w:val="0065007E"/>
    <w:rsid w:val="00651D0A"/>
    <w:rsid w:val="00651FBB"/>
    <w:rsid w:val="006526E5"/>
    <w:rsid w:val="00653F36"/>
    <w:rsid w:val="00654C42"/>
    <w:rsid w:val="00655A5C"/>
    <w:rsid w:val="006576B1"/>
    <w:rsid w:val="00660093"/>
    <w:rsid w:val="0066061C"/>
    <w:rsid w:val="00660C65"/>
    <w:rsid w:val="00661885"/>
    <w:rsid w:val="006626F0"/>
    <w:rsid w:val="00663765"/>
    <w:rsid w:val="006646DF"/>
    <w:rsid w:val="006661DB"/>
    <w:rsid w:val="006662F5"/>
    <w:rsid w:val="0067370C"/>
    <w:rsid w:val="006777E5"/>
    <w:rsid w:val="00677B38"/>
    <w:rsid w:val="00677E04"/>
    <w:rsid w:val="00677ED8"/>
    <w:rsid w:val="00681827"/>
    <w:rsid w:val="0068406E"/>
    <w:rsid w:val="00685972"/>
    <w:rsid w:val="00691687"/>
    <w:rsid w:val="00692543"/>
    <w:rsid w:val="00692E67"/>
    <w:rsid w:val="00693A88"/>
    <w:rsid w:val="0069497E"/>
    <w:rsid w:val="00695C9F"/>
    <w:rsid w:val="006965CF"/>
    <w:rsid w:val="006A14DD"/>
    <w:rsid w:val="006A3CC7"/>
    <w:rsid w:val="006A4DC3"/>
    <w:rsid w:val="006A589A"/>
    <w:rsid w:val="006A623E"/>
    <w:rsid w:val="006A662F"/>
    <w:rsid w:val="006B0D69"/>
    <w:rsid w:val="006B0D84"/>
    <w:rsid w:val="006B1665"/>
    <w:rsid w:val="006B29A7"/>
    <w:rsid w:val="006B548E"/>
    <w:rsid w:val="006B69A6"/>
    <w:rsid w:val="006C1CFC"/>
    <w:rsid w:val="006C2BB4"/>
    <w:rsid w:val="006C7D0B"/>
    <w:rsid w:val="006D335B"/>
    <w:rsid w:val="006D3463"/>
    <w:rsid w:val="006D4BEF"/>
    <w:rsid w:val="006D505D"/>
    <w:rsid w:val="006D6F64"/>
    <w:rsid w:val="006D7D76"/>
    <w:rsid w:val="006E2936"/>
    <w:rsid w:val="006E3575"/>
    <w:rsid w:val="006E51FF"/>
    <w:rsid w:val="006E550A"/>
    <w:rsid w:val="006E56BB"/>
    <w:rsid w:val="006E764D"/>
    <w:rsid w:val="006F0DE8"/>
    <w:rsid w:val="006F2243"/>
    <w:rsid w:val="006F30F6"/>
    <w:rsid w:val="006F4163"/>
    <w:rsid w:val="006F6A6F"/>
    <w:rsid w:val="00700786"/>
    <w:rsid w:val="00701B76"/>
    <w:rsid w:val="00702506"/>
    <w:rsid w:val="00703AAD"/>
    <w:rsid w:val="00703FF2"/>
    <w:rsid w:val="00705A65"/>
    <w:rsid w:val="00705BEC"/>
    <w:rsid w:val="00705E16"/>
    <w:rsid w:val="00705FFB"/>
    <w:rsid w:val="007071F0"/>
    <w:rsid w:val="0070762B"/>
    <w:rsid w:val="00707F29"/>
    <w:rsid w:val="00710F7A"/>
    <w:rsid w:val="00714924"/>
    <w:rsid w:val="00715FBE"/>
    <w:rsid w:val="0071651D"/>
    <w:rsid w:val="007169E5"/>
    <w:rsid w:val="00717625"/>
    <w:rsid w:val="00720834"/>
    <w:rsid w:val="007219BE"/>
    <w:rsid w:val="00722632"/>
    <w:rsid w:val="0072576B"/>
    <w:rsid w:val="00725A52"/>
    <w:rsid w:val="00730770"/>
    <w:rsid w:val="00732C43"/>
    <w:rsid w:val="00733791"/>
    <w:rsid w:val="00733F2E"/>
    <w:rsid w:val="007355C6"/>
    <w:rsid w:val="00735D07"/>
    <w:rsid w:val="007373CD"/>
    <w:rsid w:val="007379A9"/>
    <w:rsid w:val="00737D89"/>
    <w:rsid w:val="00740DB4"/>
    <w:rsid w:val="00745AB8"/>
    <w:rsid w:val="00746773"/>
    <w:rsid w:val="00747061"/>
    <w:rsid w:val="00747BD9"/>
    <w:rsid w:val="00747F05"/>
    <w:rsid w:val="00750122"/>
    <w:rsid w:val="00751A9D"/>
    <w:rsid w:val="00751BA1"/>
    <w:rsid w:val="00751DC1"/>
    <w:rsid w:val="00754608"/>
    <w:rsid w:val="00755F59"/>
    <w:rsid w:val="007573AA"/>
    <w:rsid w:val="00757A17"/>
    <w:rsid w:val="00757AC2"/>
    <w:rsid w:val="0076004C"/>
    <w:rsid w:val="007605B4"/>
    <w:rsid w:val="007645EB"/>
    <w:rsid w:val="007672D4"/>
    <w:rsid w:val="00772204"/>
    <w:rsid w:val="00772A46"/>
    <w:rsid w:val="007730BD"/>
    <w:rsid w:val="0077316E"/>
    <w:rsid w:val="00773960"/>
    <w:rsid w:val="0077552C"/>
    <w:rsid w:val="00775E19"/>
    <w:rsid w:val="00777A36"/>
    <w:rsid w:val="0078002F"/>
    <w:rsid w:val="00780F5E"/>
    <w:rsid w:val="00781A42"/>
    <w:rsid w:val="00781B27"/>
    <w:rsid w:val="007827E0"/>
    <w:rsid w:val="00782B67"/>
    <w:rsid w:val="00782E0C"/>
    <w:rsid w:val="00786628"/>
    <w:rsid w:val="00786EDC"/>
    <w:rsid w:val="0079163E"/>
    <w:rsid w:val="00792381"/>
    <w:rsid w:val="00792472"/>
    <w:rsid w:val="0079275F"/>
    <w:rsid w:val="00793A4B"/>
    <w:rsid w:val="00793BCB"/>
    <w:rsid w:val="00794B69"/>
    <w:rsid w:val="00796116"/>
    <w:rsid w:val="00797A17"/>
    <w:rsid w:val="007A1424"/>
    <w:rsid w:val="007A162A"/>
    <w:rsid w:val="007A2488"/>
    <w:rsid w:val="007A248D"/>
    <w:rsid w:val="007A46CC"/>
    <w:rsid w:val="007A5307"/>
    <w:rsid w:val="007A591B"/>
    <w:rsid w:val="007A6A95"/>
    <w:rsid w:val="007B1C5D"/>
    <w:rsid w:val="007B23BB"/>
    <w:rsid w:val="007B392A"/>
    <w:rsid w:val="007B5AA4"/>
    <w:rsid w:val="007B79F4"/>
    <w:rsid w:val="007C135F"/>
    <w:rsid w:val="007C15EF"/>
    <w:rsid w:val="007C2F0D"/>
    <w:rsid w:val="007C390D"/>
    <w:rsid w:val="007C4379"/>
    <w:rsid w:val="007C4CE6"/>
    <w:rsid w:val="007C506D"/>
    <w:rsid w:val="007C760B"/>
    <w:rsid w:val="007D016E"/>
    <w:rsid w:val="007D078D"/>
    <w:rsid w:val="007D6432"/>
    <w:rsid w:val="007D758B"/>
    <w:rsid w:val="007E0229"/>
    <w:rsid w:val="007E5E5B"/>
    <w:rsid w:val="007E6D31"/>
    <w:rsid w:val="007F13BC"/>
    <w:rsid w:val="007F186A"/>
    <w:rsid w:val="007F27DE"/>
    <w:rsid w:val="007F281A"/>
    <w:rsid w:val="007F4265"/>
    <w:rsid w:val="007F4BF8"/>
    <w:rsid w:val="007F504C"/>
    <w:rsid w:val="007F6987"/>
    <w:rsid w:val="007F6E47"/>
    <w:rsid w:val="007F7882"/>
    <w:rsid w:val="008001D5"/>
    <w:rsid w:val="008006BA"/>
    <w:rsid w:val="00800BE3"/>
    <w:rsid w:val="00800F79"/>
    <w:rsid w:val="00803045"/>
    <w:rsid w:val="00804747"/>
    <w:rsid w:val="008050EF"/>
    <w:rsid w:val="00805715"/>
    <w:rsid w:val="0080761C"/>
    <w:rsid w:val="00807B03"/>
    <w:rsid w:val="008134F0"/>
    <w:rsid w:val="00814803"/>
    <w:rsid w:val="00814E67"/>
    <w:rsid w:val="00816921"/>
    <w:rsid w:val="00817B1E"/>
    <w:rsid w:val="0082110F"/>
    <w:rsid w:val="008230C1"/>
    <w:rsid w:val="008235F5"/>
    <w:rsid w:val="0082427E"/>
    <w:rsid w:val="0082536D"/>
    <w:rsid w:val="00826819"/>
    <w:rsid w:val="00826C76"/>
    <w:rsid w:val="00830AEA"/>
    <w:rsid w:val="00834EB9"/>
    <w:rsid w:val="00836730"/>
    <w:rsid w:val="00837F9B"/>
    <w:rsid w:val="0084085D"/>
    <w:rsid w:val="00840B05"/>
    <w:rsid w:val="00841E6B"/>
    <w:rsid w:val="008424E4"/>
    <w:rsid w:val="00843F5B"/>
    <w:rsid w:val="008449BD"/>
    <w:rsid w:val="00844EEE"/>
    <w:rsid w:val="00845904"/>
    <w:rsid w:val="00846235"/>
    <w:rsid w:val="0084764A"/>
    <w:rsid w:val="00850ECF"/>
    <w:rsid w:val="00850F87"/>
    <w:rsid w:val="00852777"/>
    <w:rsid w:val="008528DC"/>
    <w:rsid w:val="008637DA"/>
    <w:rsid w:val="00864B25"/>
    <w:rsid w:val="00864D31"/>
    <w:rsid w:val="0086635E"/>
    <w:rsid w:val="008713BE"/>
    <w:rsid w:val="00873930"/>
    <w:rsid w:val="00874125"/>
    <w:rsid w:val="008742F8"/>
    <w:rsid w:val="00874BA9"/>
    <w:rsid w:val="00875FD9"/>
    <w:rsid w:val="00876237"/>
    <w:rsid w:val="00880245"/>
    <w:rsid w:val="008806F5"/>
    <w:rsid w:val="008818DF"/>
    <w:rsid w:val="00882A87"/>
    <w:rsid w:val="00882B5D"/>
    <w:rsid w:val="00883319"/>
    <w:rsid w:val="008859CE"/>
    <w:rsid w:val="008930AA"/>
    <w:rsid w:val="008939AB"/>
    <w:rsid w:val="008958E6"/>
    <w:rsid w:val="00897469"/>
    <w:rsid w:val="008A487F"/>
    <w:rsid w:val="008A5264"/>
    <w:rsid w:val="008A5AC1"/>
    <w:rsid w:val="008A73DC"/>
    <w:rsid w:val="008B3016"/>
    <w:rsid w:val="008B33AA"/>
    <w:rsid w:val="008B523F"/>
    <w:rsid w:val="008B7E10"/>
    <w:rsid w:val="008C125C"/>
    <w:rsid w:val="008C17C4"/>
    <w:rsid w:val="008C1ADA"/>
    <w:rsid w:val="008C1CA1"/>
    <w:rsid w:val="008C32FD"/>
    <w:rsid w:val="008C627B"/>
    <w:rsid w:val="008C7121"/>
    <w:rsid w:val="008C7B9F"/>
    <w:rsid w:val="008C7D70"/>
    <w:rsid w:val="008C7F06"/>
    <w:rsid w:val="008D19BE"/>
    <w:rsid w:val="008D34DA"/>
    <w:rsid w:val="008D4D44"/>
    <w:rsid w:val="008D5C15"/>
    <w:rsid w:val="008D6386"/>
    <w:rsid w:val="008D757A"/>
    <w:rsid w:val="008E05BD"/>
    <w:rsid w:val="008E0944"/>
    <w:rsid w:val="008E142D"/>
    <w:rsid w:val="008E3128"/>
    <w:rsid w:val="008E322B"/>
    <w:rsid w:val="008E4BD8"/>
    <w:rsid w:val="008E60F0"/>
    <w:rsid w:val="008E6D17"/>
    <w:rsid w:val="008F2F30"/>
    <w:rsid w:val="008F3504"/>
    <w:rsid w:val="008F4AF6"/>
    <w:rsid w:val="008F7A63"/>
    <w:rsid w:val="00900135"/>
    <w:rsid w:val="00903569"/>
    <w:rsid w:val="00903B6A"/>
    <w:rsid w:val="00912073"/>
    <w:rsid w:val="009127CE"/>
    <w:rsid w:val="00912E6E"/>
    <w:rsid w:val="009145EB"/>
    <w:rsid w:val="009156A9"/>
    <w:rsid w:val="0091658D"/>
    <w:rsid w:val="00916EA8"/>
    <w:rsid w:val="00917245"/>
    <w:rsid w:val="00920CE3"/>
    <w:rsid w:val="009214C2"/>
    <w:rsid w:val="009228F5"/>
    <w:rsid w:val="009263E6"/>
    <w:rsid w:val="00926B42"/>
    <w:rsid w:val="0092765D"/>
    <w:rsid w:val="0093011B"/>
    <w:rsid w:val="0093049E"/>
    <w:rsid w:val="00930A32"/>
    <w:rsid w:val="0093121A"/>
    <w:rsid w:val="00932C1A"/>
    <w:rsid w:val="0093380D"/>
    <w:rsid w:val="00934839"/>
    <w:rsid w:val="009368CA"/>
    <w:rsid w:val="00937068"/>
    <w:rsid w:val="009414E6"/>
    <w:rsid w:val="0094169E"/>
    <w:rsid w:val="00943C4C"/>
    <w:rsid w:val="009455F2"/>
    <w:rsid w:val="00946485"/>
    <w:rsid w:val="0095052B"/>
    <w:rsid w:val="00950F47"/>
    <w:rsid w:val="009524E0"/>
    <w:rsid w:val="00952792"/>
    <w:rsid w:val="00952A60"/>
    <w:rsid w:val="00952C9B"/>
    <w:rsid w:val="00952EBF"/>
    <w:rsid w:val="009536A9"/>
    <w:rsid w:val="00960DC9"/>
    <w:rsid w:val="00961FFA"/>
    <w:rsid w:val="00962714"/>
    <w:rsid w:val="0096629F"/>
    <w:rsid w:val="009705D6"/>
    <w:rsid w:val="00973574"/>
    <w:rsid w:val="00973B31"/>
    <w:rsid w:val="009751C4"/>
    <w:rsid w:val="00976A93"/>
    <w:rsid w:val="0098011B"/>
    <w:rsid w:val="00982988"/>
    <w:rsid w:val="00984F03"/>
    <w:rsid w:val="00985116"/>
    <w:rsid w:val="009867D9"/>
    <w:rsid w:val="00986990"/>
    <w:rsid w:val="00987B30"/>
    <w:rsid w:val="00992F7A"/>
    <w:rsid w:val="009932A6"/>
    <w:rsid w:val="00993CDC"/>
    <w:rsid w:val="00995188"/>
    <w:rsid w:val="0099694D"/>
    <w:rsid w:val="009A0E21"/>
    <w:rsid w:val="009A2F22"/>
    <w:rsid w:val="009A30CC"/>
    <w:rsid w:val="009A46EE"/>
    <w:rsid w:val="009A4C8A"/>
    <w:rsid w:val="009A4DA8"/>
    <w:rsid w:val="009A73E7"/>
    <w:rsid w:val="009A760E"/>
    <w:rsid w:val="009A776F"/>
    <w:rsid w:val="009A7C94"/>
    <w:rsid w:val="009B020C"/>
    <w:rsid w:val="009B07C2"/>
    <w:rsid w:val="009B447A"/>
    <w:rsid w:val="009B5105"/>
    <w:rsid w:val="009B54EB"/>
    <w:rsid w:val="009B5707"/>
    <w:rsid w:val="009B7630"/>
    <w:rsid w:val="009C22D6"/>
    <w:rsid w:val="009C5068"/>
    <w:rsid w:val="009C7092"/>
    <w:rsid w:val="009D148F"/>
    <w:rsid w:val="009D2807"/>
    <w:rsid w:val="009D3913"/>
    <w:rsid w:val="009D3C46"/>
    <w:rsid w:val="009D4D06"/>
    <w:rsid w:val="009D4E23"/>
    <w:rsid w:val="009D5B0D"/>
    <w:rsid w:val="009E1156"/>
    <w:rsid w:val="009E2FAF"/>
    <w:rsid w:val="009E3809"/>
    <w:rsid w:val="009E53E5"/>
    <w:rsid w:val="009E5ED8"/>
    <w:rsid w:val="009E625E"/>
    <w:rsid w:val="009F28AE"/>
    <w:rsid w:val="009F2DAF"/>
    <w:rsid w:val="009F2E76"/>
    <w:rsid w:val="009F360F"/>
    <w:rsid w:val="009F63F8"/>
    <w:rsid w:val="009F66EA"/>
    <w:rsid w:val="00A00861"/>
    <w:rsid w:val="00A012FD"/>
    <w:rsid w:val="00A0260A"/>
    <w:rsid w:val="00A02F2C"/>
    <w:rsid w:val="00A07127"/>
    <w:rsid w:val="00A10338"/>
    <w:rsid w:val="00A11517"/>
    <w:rsid w:val="00A1180F"/>
    <w:rsid w:val="00A12959"/>
    <w:rsid w:val="00A12CA1"/>
    <w:rsid w:val="00A159E9"/>
    <w:rsid w:val="00A16672"/>
    <w:rsid w:val="00A20C0D"/>
    <w:rsid w:val="00A21716"/>
    <w:rsid w:val="00A22E5C"/>
    <w:rsid w:val="00A262FA"/>
    <w:rsid w:val="00A302BF"/>
    <w:rsid w:val="00A31258"/>
    <w:rsid w:val="00A317DD"/>
    <w:rsid w:val="00A3215E"/>
    <w:rsid w:val="00A41463"/>
    <w:rsid w:val="00A416AB"/>
    <w:rsid w:val="00A4177E"/>
    <w:rsid w:val="00A42275"/>
    <w:rsid w:val="00A42B60"/>
    <w:rsid w:val="00A43E31"/>
    <w:rsid w:val="00A43E94"/>
    <w:rsid w:val="00A448C0"/>
    <w:rsid w:val="00A4498A"/>
    <w:rsid w:val="00A45E44"/>
    <w:rsid w:val="00A460F7"/>
    <w:rsid w:val="00A4758E"/>
    <w:rsid w:val="00A50346"/>
    <w:rsid w:val="00A5061C"/>
    <w:rsid w:val="00A50986"/>
    <w:rsid w:val="00A50AD4"/>
    <w:rsid w:val="00A50B8A"/>
    <w:rsid w:val="00A526E4"/>
    <w:rsid w:val="00A5282C"/>
    <w:rsid w:val="00A539D7"/>
    <w:rsid w:val="00A54629"/>
    <w:rsid w:val="00A556D6"/>
    <w:rsid w:val="00A55ECC"/>
    <w:rsid w:val="00A57508"/>
    <w:rsid w:val="00A60A4E"/>
    <w:rsid w:val="00A61529"/>
    <w:rsid w:val="00A61D73"/>
    <w:rsid w:val="00A62A35"/>
    <w:rsid w:val="00A64FA5"/>
    <w:rsid w:val="00A653CE"/>
    <w:rsid w:val="00A67449"/>
    <w:rsid w:val="00A67675"/>
    <w:rsid w:val="00A703E0"/>
    <w:rsid w:val="00A710E5"/>
    <w:rsid w:val="00A714D8"/>
    <w:rsid w:val="00A727DE"/>
    <w:rsid w:val="00A7657A"/>
    <w:rsid w:val="00A80BDB"/>
    <w:rsid w:val="00A83478"/>
    <w:rsid w:val="00A84D4E"/>
    <w:rsid w:val="00A8699C"/>
    <w:rsid w:val="00A91345"/>
    <w:rsid w:val="00A93A62"/>
    <w:rsid w:val="00A95C59"/>
    <w:rsid w:val="00A96D43"/>
    <w:rsid w:val="00A973B4"/>
    <w:rsid w:val="00AA3113"/>
    <w:rsid w:val="00AA3DC0"/>
    <w:rsid w:val="00AA4857"/>
    <w:rsid w:val="00AA50B6"/>
    <w:rsid w:val="00AA554B"/>
    <w:rsid w:val="00AB1263"/>
    <w:rsid w:val="00AB1AD0"/>
    <w:rsid w:val="00AB1DE8"/>
    <w:rsid w:val="00AB2DC9"/>
    <w:rsid w:val="00AB42BA"/>
    <w:rsid w:val="00AB47BA"/>
    <w:rsid w:val="00AB55BF"/>
    <w:rsid w:val="00AB6607"/>
    <w:rsid w:val="00AB6F13"/>
    <w:rsid w:val="00AB6FED"/>
    <w:rsid w:val="00AB76F8"/>
    <w:rsid w:val="00AC084F"/>
    <w:rsid w:val="00AC184E"/>
    <w:rsid w:val="00AC374B"/>
    <w:rsid w:val="00AC3B6E"/>
    <w:rsid w:val="00AC3CBB"/>
    <w:rsid w:val="00AC487A"/>
    <w:rsid w:val="00AC4EFF"/>
    <w:rsid w:val="00AC55FE"/>
    <w:rsid w:val="00AC74CE"/>
    <w:rsid w:val="00AC767A"/>
    <w:rsid w:val="00AC7A85"/>
    <w:rsid w:val="00AD1425"/>
    <w:rsid w:val="00AD70E9"/>
    <w:rsid w:val="00AD7B26"/>
    <w:rsid w:val="00AD7E2C"/>
    <w:rsid w:val="00AE07A0"/>
    <w:rsid w:val="00AE0868"/>
    <w:rsid w:val="00AE0F42"/>
    <w:rsid w:val="00AE38A7"/>
    <w:rsid w:val="00AE4DD9"/>
    <w:rsid w:val="00AE51A5"/>
    <w:rsid w:val="00AE582B"/>
    <w:rsid w:val="00AE6969"/>
    <w:rsid w:val="00AE757C"/>
    <w:rsid w:val="00AF0F1D"/>
    <w:rsid w:val="00AF1F64"/>
    <w:rsid w:val="00AF3ED1"/>
    <w:rsid w:val="00AF40A5"/>
    <w:rsid w:val="00AF5068"/>
    <w:rsid w:val="00AF50FF"/>
    <w:rsid w:val="00AF73DE"/>
    <w:rsid w:val="00B02148"/>
    <w:rsid w:val="00B028FE"/>
    <w:rsid w:val="00B02E71"/>
    <w:rsid w:val="00B033B2"/>
    <w:rsid w:val="00B0361E"/>
    <w:rsid w:val="00B04AE1"/>
    <w:rsid w:val="00B04F06"/>
    <w:rsid w:val="00B11816"/>
    <w:rsid w:val="00B11FB4"/>
    <w:rsid w:val="00B122F0"/>
    <w:rsid w:val="00B12A03"/>
    <w:rsid w:val="00B16DD2"/>
    <w:rsid w:val="00B219D4"/>
    <w:rsid w:val="00B2341E"/>
    <w:rsid w:val="00B26195"/>
    <w:rsid w:val="00B27BE4"/>
    <w:rsid w:val="00B30129"/>
    <w:rsid w:val="00B31EBF"/>
    <w:rsid w:val="00B32E6F"/>
    <w:rsid w:val="00B33311"/>
    <w:rsid w:val="00B342C2"/>
    <w:rsid w:val="00B34FBF"/>
    <w:rsid w:val="00B35078"/>
    <w:rsid w:val="00B35377"/>
    <w:rsid w:val="00B35585"/>
    <w:rsid w:val="00B3565C"/>
    <w:rsid w:val="00B37E71"/>
    <w:rsid w:val="00B41F5B"/>
    <w:rsid w:val="00B42F75"/>
    <w:rsid w:val="00B42FDE"/>
    <w:rsid w:val="00B453A1"/>
    <w:rsid w:val="00B453C3"/>
    <w:rsid w:val="00B4599B"/>
    <w:rsid w:val="00B47238"/>
    <w:rsid w:val="00B47818"/>
    <w:rsid w:val="00B532DF"/>
    <w:rsid w:val="00B55484"/>
    <w:rsid w:val="00B5640B"/>
    <w:rsid w:val="00B567AF"/>
    <w:rsid w:val="00B61046"/>
    <w:rsid w:val="00B636BF"/>
    <w:rsid w:val="00B64804"/>
    <w:rsid w:val="00B64AF3"/>
    <w:rsid w:val="00B659BF"/>
    <w:rsid w:val="00B66E35"/>
    <w:rsid w:val="00B7029C"/>
    <w:rsid w:val="00B71126"/>
    <w:rsid w:val="00B7135D"/>
    <w:rsid w:val="00B71384"/>
    <w:rsid w:val="00B71740"/>
    <w:rsid w:val="00B72958"/>
    <w:rsid w:val="00B756F4"/>
    <w:rsid w:val="00B76660"/>
    <w:rsid w:val="00B811E3"/>
    <w:rsid w:val="00B826AF"/>
    <w:rsid w:val="00B833BA"/>
    <w:rsid w:val="00B838AB"/>
    <w:rsid w:val="00B86A61"/>
    <w:rsid w:val="00B86D93"/>
    <w:rsid w:val="00B87D56"/>
    <w:rsid w:val="00B9322F"/>
    <w:rsid w:val="00B940D7"/>
    <w:rsid w:val="00B959BD"/>
    <w:rsid w:val="00B95FB7"/>
    <w:rsid w:val="00B9685E"/>
    <w:rsid w:val="00BA2322"/>
    <w:rsid w:val="00BA2581"/>
    <w:rsid w:val="00BA3923"/>
    <w:rsid w:val="00BB0FF6"/>
    <w:rsid w:val="00BB1360"/>
    <w:rsid w:val="00BB599D"/>
    <w:rsid w:val="00BB706C"/>
    <w:rsid w:val="00BC04D5"/>
    <w:rsid w:val="00BC43F7"/>
    <w:rsid w:val="00BC6B01"/>
    <w:rsid w:val="00BD00AC"/>
    <w:rsid w:val="00BD149B"/>
    <w:rsid w:val="00BD1528"/>
    <w:rsid w:val="00BD4E43"/>
    <w:rsid w:val="00BD5373"/>
    <w:rsid w:val="00BD543B"/>
    <w:rsid w:val="00BD64E5"/>
    <w:rsid w:val="00BD77F7"/>
    <w:rsid w:val="00BE0FEF"/>
    <w:rsid w:val="00BE1515"/>
    <w:rsid w:val="00BE26D5"/>
    <w:rsid w:val="00BE2848"/>
    <w:rsid w:val="00BE455C"/>
    <w:rsid w:val="00BE4B7B"/>
    <w:rsid w:val="00BE577E"/>
    <w:rsid w:val="00BE716A"/>
    <w:rsid w:val="00BE746B"/>
    <w:rsid w:val="00BF1068"/>
    <w:rsid w:val="00BF10ED"/>
    <w:rsid w:val="00BF1424"/>
    <w:rsid w:val="00BF261E"/>
    <w:rsid w:val="00BF3DD0"/>
    <w:rsid w:val="00BF4430"/>
    <w:rsid w:val="00BF6122"/>
    <w:rsid w:val="00BF66CD"/>
    <w:rsid w:val="00C0198C"/>
    <w:rsid w:val="00C01B9D"/>
    <w:rsid w:val="00C064DA"/>
    <w:rsid w:val="00C06B64"/>
    <w:rsid w:val="00C06C5D"/>
    <w:rsid w:val="00C06FF7"/>
    <w:rsid w:val="00C1124D"/>
    <w:rsid w:val="00C125B6"/>
    <w:rsid w:val="00C13674"/>
    <w:rsid w:val="00C13F1E"/>
    <w:rsid w:val="00C15AE0"/>
    <w:rsid w:val="00C17CEB"/>
    <w:rsid w:val="00C17D90"/>
    <w:rsid w:val="00C206F0"/>
    <w:rsid w:val="00C207A9"/>
    <w:rsid w:val="00C241C5"/>
    <w:rsid w:val="00C24810"/>
    <w:rsid w:val="00C252E9"/>
    <w:rsid w:val="00C256E7"/>
    <w:rsid w:val="00C257BE"/>
    <w:rsid w:val="00C26D38"/>
    <w:rsid w:val="00C300D5"/>
    <w:rsid w:val="00C30A3C"/>
    <w:rsid w:val="00C31B7E"/>
    <w:rsid w:val="00C32672"/>
    <w:rsid w:val="00C34C4F"/>
    <w:rsid w:val="00C42FB7"/>
    <w:rsid w:val="00C435C5"/>
    <w:rsid w:val="00C464F7"/>
    <w:rsid w:val="00C475B6"/>
    <w:rsid w:val="00C52341"/>
    <w:rsid w:val="00C5413B"/>
    <w:rsid w:val="00C55E11"/>
    <w:rsid w:val="00C56685"/>
    <w:rsid w:val="00C57B4B"/>
    <w:rsid w:val="00C62DE9"/>
    <w:rsid w:val="00C63A3E"/>
    <w:rsid w:val="00C63FE7"/>
    <w:rsid w:val="00C64150"/>
    <w:rsid w:val="00C66ED4"/>
    <w:rsid w:val="00C67C4A"/>
    <w:rsid w:val="00C70140"/>
    <w:rsid w:val="00C71C21"/>
    <w:rsid w:val="00C7276E"/>
    <w:rsid w:val="00C73F53"/>
    <w:rsid w:val="00C74B62"/>
    <w:rsid w:val="00C7532C"/>
    <w:rsid w:val="00C7569D"/>
    <w:rsid w:val="00C75865"/>
    <w:rsid w:val="00C75E80"/>
    <w:rsid w:val="00C77981"/>
    <w:rsid w:val="00C77D12"/>
    <w:rsid w:val="00C801B5"/>
    <w:rsid w:val="00C821AF"/>
    <w:rsid w:val="00C870DB"/>
    <w:rsid w:val="00C87C55"/>
    <w:rsid w:val="00C90516"/>
    <w:rsid w:val="00C922F3"/>
    <w:rsid w:val="00C95ADA"/>
    <w:rsid w:val="00C9605D"/>
    <w:rsid w:val="00C96761"/>
    <w:rsid w:val="00CA011F"/>
    <w:rsid w:val="00CA5008"/>
    <w:rsid w:val="00CA612E"/>
    <w:rsid w:val="00CA6D60"/>
    <w:rsid w:val="00CA74C9"/>
    <w:rsid w:val="00CA7635"/>
    <w:rsid w:val="00CB015D"/>
    <w:rsid w:val="00CB195F"/>
    <w:rsid w:val="00CB2487"/>
    <w:rsid w:val="00CB2872"/>
    <w:rsid w:val="00CB3303"/>
    <w:rsid w:val="00CB419F"/>
    <w:rsid w:val="00CB4897"/>
    <w:rsid w:val="00CB78B3"/>
    <w:rsid w:val="00CB7D57"/>
    <w:rsid w:val="00CB7E86"/>
    <w:rsid w:val="00CC4B6A"/>
    <w:rsid w:val="00CC5075"/>
    <w:rsid w:val="00CC6AE0"/>
    <w:rsid w:val="00CC77D2"/>
    <w:rsid w:val="00CD10FA"/>
    <w:rsid w:val="00CD1BEE"/>
    <w:rsid w:val="00CD44DF"/>
    <w:rsid w:val="00CD46F1"/>
    <w:rsid w:val="00CD4796"/>
    <w:rsid w:val="00CD47AE"/>
    <w:rsid w:val="00CD4E1F"/>
    <w:rsid w:val="00CD4FAF"/>
    <w:rsid w:val="00CD64C5"/>
    <w:rsid w:val="00CD65AE"/>
    <w:rsid w:val="00CE237F"/>
    <w:rsid w:val="00CE2415"/>
    <w:rsid w:val="00CE2ED9"/>
    <w:rsid w:val="00CE31CC"/>
    <w:rsid w:val="00CE3C53"/>
    <w:rsid w:val="00CE4676"/>
    <w:rsid w:val="00CE4FD8"/>
    <w:rsid w:val="00CE5099"/>
    <w:rsid w:val="00CE64D6"/>
    <w:rsid w:val="00CF01BF"/>
    <w:rsid w:val="00CF28A4"/>
    <w:rsid w:val="00CF33B8"/>
    <w:rsid w:val="00CF41EF"/>
    <w:rsid w:val="00CF5AE2"/>
    <w:rsid w:val="00CF6095"/>
    <w:rsid w:val="00CF73E9"/>
    <w:rsid w:val="00D0056B"/>
    <w:rsid w:val="00D00EFF"/>
    <w:rsid w:val="00D034B6"/>
    <w:rsid w:val="00D05D86"/>
    <w:rsid w:val="00D06700"/>
    <w:rsid w:val="00D070F2"/>
    <w:rsid w:val="00D07768"/>
    <w:rsid w:val="00D1491D"/>
    <w:rsid w:val="00D15285"/>
    <w:rsid w:val="00D16A66"/>
    <w:rsid w:val="00D202BF"/>
    <w:rsid w:val="00D21705"/>
    <w:rsid w:val="00D21A71"/>
    <w:rsid w:val="00D22476"/>
    <w:rsid w:val="00D232E5"/>
    <w:rsid w:val="00D255C6"/>
    <w:rsid w:val="00D25664"/>
    <w:rsid w:val="00D2590C"/>
    <w:rsid w:val="00D260B2"/>
    <w:rsid w:val="00D26C80"/>
    <w:rsid w:val="00D26CEA"/>
    <w:rsid w:val="00D2757D"/>
    <w:rsid w:val="00D32746"/>
    <w:rsid w:val="00D331CF"/>
    <w:rsid w:val="00D422AC"/>
    <w:rsid w:val="00D424F3"/>
    <w:rsid w:val="00D4291E"/>
    <w:rsid w:val="00D43DF7"/>
    <w:rsid w:val="00D44E0D"/>
    <w:rsid w:val="00D44EEC"/>
    <w:rsid w:val="00D459E6"/>
    <w:rsid w:val="00D47175"/>
    <w:rsid w:val="00D50D23"/>
    <w:rsid w:val="00D5261F"/>
    <w:rsid w:val="00D52992"/>
    <w:rsid w:val="00D52FDA"/>
    <w:rsid w:val="00D538C8"/>
    <w:rsid w:val="00D5539E"/>
    <w:rsid w:val="00D56779"/>
    <w:rsid w:val="00D60413"/>
    <w:rsid w:val="00D61FDF"/>
    <w:rsid w:val="00D6337C"/>
    <w:rsid w:val="00D67C02"/>
    <w:rsid w:val="00D703B1"/>
    <w:rsid w:val="00D737DF"/>
    <w:rsid w:val="00D80C0F"/>
    <w:rsid w:val="00D832F8"/>
    <w:rsid w:val="00D83A11"/>
    <w:rsid w:val="00D842A2"/>
    <w:rsid w:val="00D84B5D"/>
    <w:rsid w:val="00D84D81"/>
    <w:rsid w:val="00D85F3D"/>
    <w:rsid w:val="00D86439"/>
    <w:rsid w:val="00D94B15"/>
    <w:rsid w:val="00D94FF7"/>
    <w:rsid w:val="00D96372"/>
    <w:rsid w:val="00D964C3"/>
    <w:rsid w:val="00D96A71"/>
    <w:rsid w:val="00DA0E75"/>
    <w:rsid w:val="00DA1E3D"/>
    <w:rsid w:val="00DA2D71"/>
    <w:rsid w:val="00DA40A5"/>
    <w:rsid w:val="00DA4161"/>
    <w:rsid w:val="00DA6D4C"/>
    <w:rsid w:val="00DA7F0A"/>
    <w:rsid w:val="00DB155A"/>
    <w:rsid w:val="00DB2A3F"/>
    <w:rsid w:val="00DB3E18"/>
    <w:rsid w:val="00DB589B"/>
    <w:rsid w:val="00DB7C1D"/>
    <w:rsid w:val="00DC0874"/>
    <w:rsid w:val="00DC20A0"/>
    <w:rsid w:val="00DC2C5B"/>
    <w:rsid w:val="00DC3319"/>
    <w:rsid w:val="00DC442D"/>
    <w:rsid w:val="00DC6E3E"/>
    <w:rsid w:val="00DC7942"/>
    <w:rsid w:val="00DD2053"/>
    <w:rsid w:val="00DD39D8"/>
    <w:rsid w:val="00DD3B58"/>
    <w:rsid w:val="00DD4579"/>
    <w:rsid w:val="00DD4C79"/>
    <w:rsid w:val="00DD6398"/>
    <w:rsid w:val="00DD63E7"/>
    <w:rsid w:val="00DD6854"/>
    <w:rsid w:val="00DD7F62"/>
    <w:rsid w:val="00DE2444"/>
    <w:rsid w:val="00DE50B9"/>
    <w:rsid w:val="00DE5A4D"/>
    <w:rsid w:val="00DE5CBB"/>
    <w:rsid w:val="00DE5D0C"/>
    <w:rsid w:val="00DE6050"/>
    <w:rsid w:val="00DE6C7E"/>
    <w:rsid w:val="00DF0065"/>
    <w:rsid w:val="00DF0C53"/>
    <w:rsid w:val="00DF0E56"/>
    <w:rsid w:val="00DF178C"/>
    <w:rsid w:val="00DF3017"/>
    <w:rsid w:val="00DF3AF0"/>
    <w:rsid w:val="00DF419B"/>
    <w:rsid w:val="00DF5D54"/>
    <w:rsid w:val="00DF788A"/>
    <w:rsid w:val="00E0081C"/>
    <w:rsid w:val="00E07E77"/>
    <w:rsid w:val="00E10929"/>
    <w:rsid w:val="00E10C06"/>
    <w:rsid w:val="00E118C4"/>
    <w:rsid w:val="00E12AA4"/>
    <w:rsid w:val="00E12F03"/>
    <w:rsid w:val="00E136F6"/>
    <w:rsid w:val="00E1398B"/>
    <w:rsid w:val="00E13B7F"/>
    <w:rsid w:val="00E14B3D"/>
    <w:rsid w:val="00E175B7"/>
    <w:rsid w:val="00E20D69"/>
    <w:rsid w:val="00E21705"/>
    <w:rsid w:val="00E21F0E"/>
    <w:rsid w:val="00E2215A"/>
    <w:rsid w:val="00E23BB7"/>
    <w:rsid w:val="00E23FAA"/>
    <w:rsid w:val="00E24A49"/>
    <w:rsid w:val="00E255DC"/>
    <w:rsid w:val="00E2566A"/>
    <w:rsid w:val="00E26A22"/>
    <w:rsid w:val="00E27389"/>
    <w:rsid w:val="00E27F98"/>
    <w:rsid w:val="00E31B40"/>
    <w:rsid w:val="00E33149"/>
    <w:rsid w:val="00E33C8E"/>
    <w:rsid w:val="00E35A97"/>
    <w:rsid w:val="00E37310"/>
    <w:rsid w:val="00E376F1"/>
    <w:rsid w:val="00E406C8"/>
    <w:rsid w:val="00E40B78"/>
    <w:rsid w:val="00E45CAB"/>
    <w:rsid w:val="00E46ABE"/>
    <w:rsid w:val="00E47BF6"/>
    <w:rsid w:val="00E51EA4"/>
    <w:rsid w:val="00E524F7"/>
    <w:rsid w:val="00E53312"/>
    <w:rsid w:val="00E53A9B"/>
    <w:rsid w:val="00E541C3"/>
    <w:rsid w:val="00E541C5"/>
    <w:rsid w:val="00E548DB"/>
    <w:rsid w:val="00E5530B"/>
    <w:rsid w:val="00E55355"/>
    <w:rsid w:val="00E55DAE"/>
    <w:rsid w:val="00E56828"/>
    <w:rsid w:val="00E5705A"/>
    <w:rsid w:val="00E5793C"/>
    <w:rsid w:val="00E57E14"/>
    <w:rsid w:val="00E602CA"/>
    <w:rsid w:val="00E604D6"/>
    <w:rsid w:val="00E61C7B"/>
    <w:rsid w:val="00E62CB7"/>
    <w:rsid w:val="00E6380A"/>
    <w:rsid w:val="00E643BD"/>
    <w:rsid w:val="00E664C4"/>
    <w:rsid w:val="00E6775E"/>
    <w:rsid w:val="00E7057A"/>
    <w:rsid w:val="00E71875"/>
    <w:rsid w:val="00E73F27"/>
    <w:rsid w:val="00E74C5E"/>
    <w:rsid w:val="00E80733"/>
    <w:rsid w:val="00E81CFE"/>
    <w:rsid w:val="00E81E66"/>
    <w:rsid w:val="00E8271E"/>
    <w:rsid w:val="00E83114"/>
    <w:rsid w:val="00E833B6"/>
    <w:rsid w:val="00E83E2E"/>
    <w:rsid w:val="00E84CFF"/>
    <w:rsid w:val="00E850A4"/>
    <w:rsid w:val="00E864BD"/>
    <w:rsid w:val="00E871A7"/>
    <w:rsid w:val="00E878DA"/>
    <w:rsid w:val="00E94A42"/>
    <w:rsid w:val="00E969C2"/>
    <w:rsid w:val="00E97064"/>
    <w:rsid w:val="00EA1269"/>
    <w:rsid w:val="00EA2345"/>
    <w:rsid w:val="00EA3127"/>
    <w:rsid w:val="00EA3DCB"/>
    <w:rsid w:val="00EB282A"/>
    <w:rsid w:val="00EB28CC"/>
    <w:rsid w:val="00EB2E43"/>
    <w:rsid w:val="00EB53C4"/>
    <w:rsid w:val="00EB6E9E"/>
    <w:rsid w:val="00EC050A"/>
    <w:rsid w:val="00EC051C"/>
    <w:rsid w:val="00EC0D60"/>
    <w:rsid w:val="00EC1A51"/>
    <w:rsid w:val="00EC2946"/>
    <w:rsid w:val="00EC307A"/>
    <w:rsid w:val="00EC75A4"/>
    <w:rsid w:val="00EC77D8"/>
    <w:rsid w:val="00EC7FE3"/>
    <w:rsid w:val="00ED57B1"/>
    <w:rsid w:val="00ED580F"/>
    <w:rsid w:val="00ED6374"/>
    <w:rsid w:val="00ED6A8A"/>
    <w:rsid w:val="00ED7DA0"/>
    <w:rsid w:val="00EE0477"/>
    <w:rsid w:val="00EE36EE"/>
    <w:rsid w:val="00EE4083"/>
    <w:rsid w:val="00EE6BEB"/>
    <w:rsid w:val="00EE7206"/>
    <w:rsid w:val="00EE76C9"/>
    <w:rsid w:val="00EF0ED4"/>
    <w:rsid w:val="00EF3476"/>
    <w:rsid w:val="00EF3B7F"/>
    <w:rsid w:val="00EF3BC0"/>
    <w:rsid w:val="00F0100D"/>
    <w:rsid w:val="00F01722"/>
    <w:rsid w:val="00F0296B"/>
    <w:rsid w:val="00F0321C"/>
    <w:rsid w:val="00F039AA"/>
    <w:rsid w:val="00F055EF"/>
    <w:rsid w:val="00F05BC0"/>
    <w:rsid w:val="00F064CE"/>
    <w:rsid w:val="00F06FDA"/>
    <w:rsid w:val="00F07BD9"/>
    <w:rsid w:val="00F07F81"/>
    <w:rsid w:val="00F10030"/>
    <w:rsid w:val="00F10CFD"/>
    <w:rsid w:val="00F112B2"/>
    <w:rsid w:val="00F12232"/>
    <w:rsid w:val="00F126FA"/>
    <w:rsid w:val="00F12ACF"/>
    <w:rsid w:val="00F13B24"/>
    <w:rsid w:val="00F21026"/>
    <w:rsid w:val="00F2110A"/>
    <w:rsid w:val="00F21AF3"/>
    <w:rsid w:val="00F2227F"/>
    <w:rsid w:val="00F24A89"/>
    <w:rsid w:val="00F2572C"/>
    <w:rsid w:val="00F276D4"/>
    <w:rsid w:val="00F27993"/>
    <w:rsid w:val="00F31419"/>
    <w:rsid w:val="00F33F0B"/>
    <w:rsid w:val="00F33FED"/>
    <w:rsid w:val="00F34F77"/>
    <w:rsid w:val="00F40C87"/>
    <w:rsid w:val="00F44503"/>
    <w:rsid w:val="00F47C88"/>
    <w:rsid w:val="00F50642"/>
    <w:rsid w:val="00F5161A"/>
    <w:rsid w:val="00F52155"/>
    <w:rsid w:val="00F52173"/>
    <w:rsid w:val="00F52BD0"/>
    <w:rsid w:val="00F62737"/>
    <w:rsid w:val="00F62925"/>
    <w:rsid w:val="00F673A7"/>
    <w:rsid w:val="00F72DB7"/>
    <w:rsid w:val="00F73162"/>
    <w:rsid w:val="00F7395B"/>
    <w:rsid w:val="00F743DF"/>
    <w:rsid w:val="00F768D0"/>
    <w:rsid w:val="00F80E7D"/>
    <w:rsid w:val="00F82E01"/>
    <w:rsid w:val="00F83DAD"/>
    <w:rsid w:val="00F84724"/>
    <w:rsid w:val="00F865AB"/>
    <w:rsid w:val="00F866E2"/>
    <w:rsid w:val="00F86904"/>
    <w:rsid w:val="00F86B04"/>
    <w:rsid w:val="00F879F5"/>
    <w:rsid w:val="00F92848"/>
    <w:rsid w:val="00F9538C"/>
    <w:rsid w:val="00F96966"/>
    <w:rsid w:val="00F96A07"/>
    <w:rsid w:val="00F96FEE"/>
    <w:rsid w:val="00F9721E"/>
    <w:rsid w:val="00FA0EF0"/>
    <w:rsid w:val="00FB3A47"/>
    <w:rsid w:val="00FB64C0"/>
    <w:rsid w:val="00FC0278"/>
    <w:rsid w:val="00FC1F32"/>
    <w:rsid w:val="00FC2A63"/>
    <w:rsid w:val="00FC4ECA"/>
    <w:rsid w:val="00FC5447"/>
    <w:rsid w:val="00FD08FE"/>
    <w:rsid w:val="00FD0BFF"/>
    <w:rsid w:val="00FD142A"/>
    <w:rsid w:val="00FD1977"/>
    <w:rsid w:val="00FD21E1"/>
    <w:rsid w:val="00FD32D3"/>
    <w:rsid w:val="00FD3AD4"/>
    <w:rsid w:val="00FE09A3"/>
    <w:rsid w:val="00FE0F73"/>
    <w:rsid w:val="00FE1274"/>
    <w:rsid w:val="00FE228A"/>
    <w:rsid w:val="00FE23EC"/>
    <w:rsid w:val="00FE3FC9"/>
    <w:rsid w:val="00FF00E3"/>
    <w:rsid w:val="00FF080B"/>
    <w:rsid w:val="00FF0C0D"/>
    <w:rsid w:val="00FF20A0"/>
    <w:rsid w:val="00FF5B4E"/>
    <w:rsid w:val="00FF6419"/>
    <w:rsid w:val="00FF79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C0C015"/>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D832F8"/>
    <w:pPr>
      <w:outlineLvl w:val="0"/>
    </w:pPr>
    <w:rPr>
      <w:b/>
      <w:bCs/>
    </w:rPr>
  </w:style>
  <w:style w:type="paragraph" w:styleId="Heading2">
    <w:name w:val="heading 2"/>
    <w:basedOn w:val="Normal"/>
    <w:next w:val="Normal"/>
    <w:link w:val="Heading2Char"/>
    <w:uiPriority w:val="9"/>
    <w:unhideWhenUsed/>
    <w:qFormat/>
    <w:rsid w:val="00705FFB"/>
    <w:pPr>
      <w:outlineLvl w:val="1"/>
    </w:pPr>
    <w:rPr>
      <w:b/>
      <w:sz w:val="22"/>
      <w:szCs w:val="22"/>
    </w:rPr>
  </w:style>
  <w:style w:type="paragraph" w:styleId="Heading3">
    <w:name w:val="heading 3"/>
    <w:basedOn w:val="Normal"/>
    <w:next w:val="Normal"/>
    <w:link w:val="Heading3Char"/>
    <w:uiPriority w:val="9"/>
    <w:unhideWhenUsed/>
    <w:qFormat/>
    <w:rsid w:val="00F5064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E94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line">
    <w:name w:val="headline"/>
    <w:basedOn w:val="Normal"/>
    <w:rsid w:val="009E3809"/>
    <w:pPr>
      <w:spacing w:before="100" w:beforeAutospacing="1" w:after="100" w:afterAutospacing="1"/>
    </w:pPr>
  </w:style>
  <w:style w:type="paragraph" w:styleId="NormalWeb">
    <w:name w:val="Normal (Web)"/>
    <w:basedOn w:val="Normal"/>
    <w:uiPriority w:val="99"/>
    <w:unhideWhenUsed/>
    <w:rsid w:val="00442EC4"/>
    <w:pPr>
      <w:spacing w:before="100" w:beforeAutospacing="1" w:after="100" w:afterAutospacing="1"/>
    </w:pPr>
  </w:style>
  <w:style w:type="character" w:styleId="FollowedHyperlink">
    <w:name w:val="FollowedHyperlink"/>
    <w:uiPriority w:val="99"/>
    <w:semiHidden/>
    <w:unhideWhenUsed/>
    <w:rsid w:val="00322604"/>
    <w:rPr>
      <w:color w:val="800080"/>
      <w:u w:val="single"/>
    </w:rPr>
  </w:style>
  <w:style w:type="character" w:styleId="Strong">
    <w:name w:val="Strong"/>
    <w:uiPriority w:val="22"/>
    <w:qFormat/>
    <w:rsid w:val="00C06FF7"/>
    <w:rPr>
      <w:b/>
      <w:bCs/>
    </w:rPr>
  </w:style>
  <w:style w:type="paragraph" w:styleId="ListParagraph">
    <w:name w:val="List Paragraph"/>
    <w:basedOn w:val="Normal"/>
    <w:uiPriority w:val="34"/>
    <w:qFormat/>
    <w:rsid w:val="00347D30"/>
    <w:pPr>
      <w:ind w:left="720"/>
      <w:contextualSpacing/>
    </w:pPr>
  </w:style>
  <w:style w:type="paragraph" w:styleId="Header">
    <w:name w:val="header"/>
    <w:basedOn w:val="Normal"/>
    <w:link w:val="HeaderChar"/>
    <w:uiPriority w:val="99"/>
    <w:unhideWhenUsed/>
    <w:rsid w:val="00C24810"/>
    <w:pPr>
      <w:tabs>
        <w:tab w:val="center" w:pos="4320"/>
        <w:tab w:val="right" w:pos="8640"/>
      </w:tabs>
    </w:pPr>
  </w:style>
  <w:style w:type="character" w:customStyle="1" w:styleId="HeaderChar">
    <w:name w:val="Header Char"/>
    <w:basedOn w:val="DefaultParagraphFont"/>
    <w:link w:val="Header"/>
    <w:uiPriority w:val="99"/>
    <w:rsid w:val="00C24810"/>
    <w:rPr>
      <w:sz w:val="24"/>
      <w:szCs w:val="24"/>
    </w:rPr>
  </w:style>
  <w:style w:type="character" w:styleId="PageNumber">
    <w:name w:val="page number"/>
    <w:basedOn w:val="DefaultParagraphFont"/>
    <w:uiPriority w:val="99"/>
    <w:semiHidden/>
    <w:unhideWhenUsed/>
    <w:rsid w:val="00C24810"/>
  </w:style>
  <w:style w:type="paragraph" w:styleId="Footer">
    <w:name w:val="footer"/>
    <w:basedOn w:val="Normal"/>
    <w:link w:val="FooterChar"/>
    <w:uiPriority w:val="99"/>
    <w:unhideWhenUsed/>
    <w:rsid w:val="00C24810"/>
    <w:pPr>
      <w:tabs>
        <w:tab w:val="center" w:pos="4320"/>
        <w:tab w:val="right" w:pos="8640"/>
      </w:tabs>
    </w:pPr>
  </w:style>
  <w:style w:type="character" w:customStyle="1" w:styleId="FooterChar">
    <w:name w:val="Footer Char"/>
    <w:basedOn w:val="DefaultParagraphFont"/>
    <w:link w:val="Footer"/>
    <w:uiPriority w:val="99"/>
    <w:rsid w:val="00C24810"/>
    <w:rPr>
      <w:sz w:val="24"/>
      <w:szCs w:val="24"/>
    </w:rPr>
  </w:style>
  <w:style w:type="character" w:styleId="CommentReference">
    <w:name w:val="annotation reference"/>
    <w:basedOn w:val="DefaultParagraphFont"/>
    <w:uiPriority w:val="99"/>
    <w:semiHidden/>
    <w:unhideWhenUsed/>
    <w:rsid w:val="00B833BA"/>
    <w:rPr>
      <w:sz w:val="16"/>
      <w:szCs w:val="16"/>
    </w:rPr>
  </w:style>
  <w:style w:type="paragraph" w:styleId="CommentText">
    <w:name w:val="annotation text"/>
    <w:basedOn w:val="Normal"/>
    <w:link w:val="CommentTextChar"/>
    <w:uiPriority w:val="99"/>
    <w:semiHidden/>
    <w:unhideWhenUsed/>
    <w:rsid w:val="00B833BA"/>
    <w:rPr>
      <w:sz w:val="20"/>
      <w:szCs w:val="20"/>
    </w:rPr>
  </w:style>
  <w:style w:type="character" w:customStyle="1" w:styleId="CommentTextChar">
    <w:name w:val="Comment Text Char"/>
    <w:basedOn w:val="DefaultParagraphFont"/>
    <w:link w:val="CommentText"/>
    <w:uiPriority w:val="99"/>
    <w:semiHidden/>
    <w:rsid w:val="00B833BA"/>
  </w:style>
  <w:style w:type="paragraph" w:styleId="CommentSubject">
    <w:name w:val="annotation subject"/>
    <w:basedOn w:val="CommentText"/>
    <w:next w:val="CommentText"/>
    <w:link w:val="CommentSubjectChar"/>
    <w:uiPriority w:val="99"/>
    <w:semiHidden/>
    <w:unhideWhenUsed/>
    <w:rsid w:val="00B833BA"/>
    <w:rPr>
      <w:b/>
      <w:bCs/>
    </w:rPr>
  </w:style>
  <w:style w:type="character" w:customStyle="1" w:styleId="CommentSubjectChar">
    <w:name w:val="Comment Subject Char"/>
    <w:basedOn w:val="CommentTextChar"/>
    <w:link w:val="CommentSubject"/>
    <w:uiPriority w:val="99"/>
    <w:semiHidden/>
    <w:rsid w:val="00B833BA"/>
    <w:rPr>
      <w:b/>
      <w:bCs/>
    </w:rPr>
  </w:style>
  <w:style w:type="paragraph" w:styleId="BalloonText">
    <w:name w:val="Balloon Text"/>
    <w:basedOn w:val="Normal"/>
    <w:link w:val="BalloonTextChar"/>
    <w:uiPriority w:val="99"/>
    <w:semiHidden/>
    <w:unhideWhenUsed/>
    <w:rsid w:val="00B833BA"/>
    <w:rPr>
      <w:rFonts w:ascii="Tahoma" w:hAnsi="Tahoma" w:cs="Tahoma"/>
      <w:sz w:val="16"/>
      <w:szCs w:val="16"/>
    </w:rPr>
  </w:style>
  <w:style w:type="character" w:customStyle="1" w:styleId="BalloonTextChar">
    <w:name w:val="Balloon Text Char"/>
    <w:basedOn w:val="DefaultParagraphFont"/>
    <w:link w:val="BalloonText"/>
    <w:uiPriority w:val="99"/>
    <w:semiHidden/>
    <w:rsid w:val="00B833BA"/>
    <w:rPr>
      <w:rFonts w:ascii="Tahoma" w:hAnsi="Tahoma" w:cs="Tahoma"/>
      <w:sz w:val="16"/>
      <w:szCs w:val="16"/>
    </w:rPr>
  </w:style>
  <w:style w:type="paragraph" w:customStyle="1" w:styleId="Body">
    <w:name w:val="Body"/>
    <w:rsid w:val="00A67449"/>
    <w:pPr>
      <w:widowControl w:val="0"/>
      <w:pBdr>
        <w:top w:val="nil"/>
        <w:left w:val="nil"/>
        <w:bottom w:val="nil"/>
        <w:right w:val="nil"/>
        <w:between w:val="nil"/>
        <w:bar w:val="nil"/>
      </w:pBdr>
    </w:pPr>
    <w:rPr>
      <w:rFonts w:ascii="Courier New" w:eastAsia="Arial Unicode MS" w:hAnsi="Arial Unicode MS" w:cs="Arial Unicode MS"/>
      <w:color w:val="000000"/>
      <w:sz w:val="24"/>
      <w:szCs w:val="24"/>
      <w:u w:color="000000"/>
      <w:bdr w:val="nil"/>
      <w:lang w:val="de-DE"/>
    </w:rPr>
  </w:style>
  <w:style w:type="paragraph" w:styleId="BodyText">
    <w:name w:val="Body Text"/>
    <w:link w:val="BodyTextChar"/>
    <w:rsid w:val="00705E16"/>
    <w:pPr>
      <w:tabs>
        <w:tab w:val="left" w:pos="900"/>
      </w:tabs>
      <w:jc w:val="both"/>
    </w:pPr>
    <w:rPr>
      <w:rFonts w:ascii="Times" w:eastAsia="ヒラギノ角ゴ Pro W3" w:hAnsi="Times"/>
      <w:color w:val="000000"/>
      <w:sz w:val="24"/>
    </w:rPr>
  </w:style>
  <w:style w:type="character" w:customStyle="1" w:styleId="BodyTextChar">
    <w:name w:val="Body Text Char"/>
    <w:basedOn w:val="DefaultParagraphFont"/>
    <w:link w:val="BodyText"/>
    <w:rsid w:val="00705E16"/>
    <w:rPr>
      <w:rFonts w:ascii="Times" w:eastAsia="ヒラギノ角ゴ Pro W3" w:hAnsi="Times"/>
      <w:color w:val="000000"/>
      <w:sz w:val="24"/>
    </w:rPr>
  </w:style>
  <w:style w:type="paragraph" w:customStyle="1" w:styleId="paragraph">
    <w:name w:val="paragraph"/>
    <w:basedOn w:val="Normal"/>
    <w:rsid w:val="00600219"/>
    <w:pPr>
      <w:spacing w:before="100" w:beforeAutospacing="1" w:after="100" w:afterAutospacing="1"/>
    </w:pPr>
  </w:style>
  <w:style w:type="character" w:customStyle="1" w:styleId="normaltextrun">
    <w:name w:val="normaltextrun"/>
    <w:basedOn w:val="DefaultParagraphFont"/>
    <w:rsid w:val="00600219"/>
  </w:style>
  <w:style w:type="character" w:styleId="UnresolvedMention">
    <w:name w:val="Unresolved Mention"/>
    <w:basedOn w:val="DefaultParagraphFont"/>
    <w:uiPriority w:val="99"/>
    <w:rsid w:val="002D2C5D"/>
    <w:rPr>
      <w:color w:val="605E5C"/>
      <w:shd w:val="clear" w:color="auto" w:fill="E1DFDD"/>
    </w:rPr>
  </w:style>
  <w:style w:type="character" w:customStyle="1" w:styleId="Heading3Char">
    <w:name w:val="Heading 3 Char"/>
    <w:basedOn w:val="DefaultParagraphFont"/>
    <w:link w:val="Heading3"/>
    <w:uiPriority w:val="9"/>
    <w:rsid w:val="00F50642"/>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rsid w:val="00705FFB"/>
    <w:rPr>
      <w:b/>
      <w:sz w:val="22"/>
      <w:szCs w:val="22"/>
    </w:rPr>
  </w:style>
  <w:style w:type="paragraph" w:customStyle="1" w:styleId="xmsonormal">
    <w:name w:val="x_msonormal"/>
    <w:basedOn w:val="Normal"/>
    <w:rsid w:val="003D0F08"/>
    <w:rPr>
      <w:rFonts w:ascii="Calibri" w:eastAsiaTheme="minorHAnsi" w:hAnsi="Calibri" w:cs="Calibri"/>
      <w:sz w:val="22"/>
      <w:szCs w:val="22"/>
    </w:rPr>
  </w:style>
  <w:style w:type="character" w:customStyle="1" w:styleId="Heading1Char">
    <w:name w:val="Heading 1 Char"/>
    <w:basedOn w:val="DefaultParagraphFont"/>
    <w:link w:val="Heading1"/>
    <w:uiPriority w:val="9"/>
    <w:rsid w:val="00D832F8"/>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76687">
      <w:bodyDiv w:val="1"/>
      <w:marLeft w:val="0"/>
      <w:marRight w:val="0"/>
      <w:marTop w:val="0"/>
      <w:marBottom w:val="0"/>
      <w:divBdr>
        <w:top w:val="none" w:sz="0" w:space="0" w:color="auto"/>
        <w:left w:val="none" w:sz="0" w:space="0" w:color="auto"/>
        <w:bottom w:val="none" w:sz="0" w:space="0" w:color="auto"/>
        <w:right w:val="none" w:sz="0" w:space="0" w:color="auto"/>
      </w:divBdr>
    </w:div>
    <w:div w:id="181554516">
      <w:bodyDiv w:val="1"/>
      <w:marLeft w:val="0"/>
      <w:marRight w:val="0"/>
      <w:marTop w:val="0"/>
      <w:marBottom w:val="0"/>
      <w:divBdr>
        <w:top w:val="none" w:sz="0" w:space="0" w:color="auto"/>
        <w:left w:val="none" w:sz="0" w:space="0" w:color="auto"/>
        <w:bottom w:val="none" w:sz="0" w:space="0" w:color="auto"/>
        <w:right w:val="none" w:sz="0" w:space="0" w:color="auto"/>
      </w:divBdr>
    </w:div>
    <w:div w:id="386147255">
      <w:bodyDiv w:val="1"/>
      <w:marLeft w:val="0"/>
      <w:marRight w:val="0"/>
      <w:marTop w:val="0"/>
      <w:marBottom w:val="0"/>
      <w:divBdr>
        <w:top w:val="none" w:sz="0" w:space="0" w:color="auto"/>
        <w:left w:val="none" w:sz="0" w:space="0" w:color="auto"/>
        <w:bottom w:val="none" w:sz="0" w:space="0" w:color="auto"/>
        <w:right w:val="none" w:sz="0" w:space="0" w:color="auto"/>
      </w:divBdr>
      <w:divsChild>
        <w:div w:id="782765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4860681">
      <w:bodyDiv w:val="1"/>
      <w:marLeft w:val="0"/>
      <w:marRight w:val="0"/>
      <w:marTop w:val="0"/>
      <w:marBottom w:val="0"/>
      <w:divBdr>
        <w:top w:val="none" w:sz="0" w:space="0" w:color="auto"/>
        <w:left w:val="none" w:sz="0" w:space="0" w:color="auto"/>
        <w:bottom w:val="none" w:sz="0" w:space="0" w:color="auto"/>
        <w:right w:val="none" w:sz="0" w:space="0" w:color="auto"/>
      </w:divBdr>
    </w:div>
    <w:div w:id="479663127">
      <w:bodyDiv w:val="1"/>
      <w:marLeft w:val="0"/>
      <w:marRight w:val="0"/>
      <w:marTop w:val="0"/>
      <w:marBottom w:val="0"/>
      <w:divBdr>
        <w:top w:val="none" w:sz="0" w:space="0" w:color="auto"/>
        <w:left w:val="none" w:sz="0" w:space="0" w:color="auto"/>
        <w:bottom w:val="none" w:sz="0" w:space="0" w:color="auto"/>
        <w:right w:val="none" w:sz="0" w:space="0" w:color="auto"/>
      </w:divBdr>
    </w:div>
    <w:div w:id="674574329">
      <w:bodyDiv w:val="1"/>
      <w:marLeft w:val="0"/>
      <w:marRight w:val="0"/>
      <w:marTop w:val="0"/>
      <w:marBottom w:val="0"/>
      <w:divBdr>
        <w:top w:val="none" w:sz="0" w:space="0" w:color="auto"/>
        <w:left w:val="none" w:sz="0" w:space="0" w:color="auto"/>
        <w:bottom w:val="none" w:sz="0" w:space="0" w:color="auto"/>
        <w:right w:val="none" w:sz="0" w:space="0" w:color="auto"/>
      </w:divBdr>
    </w:div>
    <w:div w:id="865676764">
      <w:bodyDiv w:val="1"/>
      <w:marLeft w:val="0"/>
      <w:marRight w:val="0"/>
      <w:marTop w:val="0"/>
      <w:marBottom w:val="0"/>
      <w:divBdr>
        <w:top w:val="none" w:sz="0" w:space="0" w:color="auto"/>
        <w:left w:val="none" w:sz="0" w:space="0" w:color="auto"/>
        <w:bottom w:val="none" w:sz="0" w:space="0" w:color="auto"/>
        <w:right w:val="none" w:sz="0" w:space="0" w:color="auto"/>
      </w:divBdr>
    </w:div>
    <w:div w:id="1233734161">
      <w:bodyDiv w:val="1"/>
      <w:marLeft w:val="0"/>
      <w:marRight w:val="0"/>
      <w:marTop w:val="0"/>
      <w:marBottom w:val="0"/>
      <w:divBdr>
        <w:top w:val="none" w:sz="0" w:space="0" w:color="auto"/>
        <w:left w:val="none" w:sz="0" w:space="0" w:color="auto"/>
        <w:bottom w:val="none" w:sz="0" w:space="0" w:color="auto"/>
        <w:right w:val="none" w:sz="0" w:space="0" w:color="auto"/>
      </w:divBdr>
    </w:div>
    <w:div w:id="1508903402">
      <w:bodyDiv w:val="1"/>
      <w:marLeft w:val="0"/>
      <w:marRight w:val="0"/>
      <w:marTop w:val="0"/>
      <w:marBottom w:val="0"/>
      <w:divBdr>
        <w:top w:val="none" w:sz="0" w:space="0" w:color="auto"/>
        <w:left w:val="none" w:sz="0" w:space="0" w:color="auto"/>
        <w:bottom w:val="none" w:sz="0" w:space="0" w:color="auto"/>
        <w:right w:val="none" w:sz="0" w:space="0" w:color="auto"/>
      </w:divBdr>
    </w:div>
    <w:div w:id="1509099775">
      <w:bodyDiv w:val="1"/>
      <w:marLeft w:val="0"/>
      <w:marRight w:val="0"/>
      <w:marTop w:val="0"/>
      <w:marBottom w:val="0"/>
      <w:divBdr>
        <w:top w:val="none" w:sz="0" w:space="0" w:color="auto"/>
        <w:left w:val="none" w:sz="0" w:space="0" w:color="auto"/>
        <w:bottom w:val="none" w:sz="0" w:space="0" w:color="auto"/>
        <w:right w:val="none" w:sz="0" w:space="0" w:color="auto"/>
      </w:divBdr>
    </w:div>
    <w:div w:id="1559171204">
      <w:bodyDiv w:val="1"/>
      <w:marLeft w:val="0"/>
      <w:marRight w:val="0"/>
      <w:marTop w:val="0"/>
      <w:marBottom w:val="0"/>
      <w:divBdr>
        <w:top w:val="none" w:sz="0" w:space="0" w:color="auto"/>
        <w:left w:val="none" w:sz="0" w:space="0" w:color="auto"/>
        <w:bottom w:val="none" w:sz="0" w:space="0" w:color="auto"/>
        <w:right w:val="none" w:sz="0" w:space="0" w:color="auto"/>
      </w:divBdr>
    </w:div>
    <w:div w:id="1602450240">
      <w:bodyDiv w:val="1"/>
      <w:marLeft w:val="0"/>
      <w:marRight w:val="0"/>
      <w:marTop w:val="0"/>
      <w:marBottom w:val="0"/>
      <w:divBdr>
        <w:top w:val="none" w:sz="0" w:space="0" w:color="auto"/>
        <w:left w:val="none" w:sz="0" w:space="0" w:color="auto"/>
        <w:bottom w:val="none" w:sz="0" w:space="0" w:color="auto"/>
        <w:right w:val="none" w:sz="0" w:space="0" w:color="auto"/>
      </w:divBdr>
    </w:div>
    <w:div w:id="1661083992">
      <w:bodyDiv w:val="1"/>
      <w:marLeft w:val="0"/>
      <w:marRight w:val="0"/>
      <w:marTop w:val="0"/>
      <w:marBottom w:val="0"/>
      <w:divBdr>
        <w:top w:val="none" w:sz="0" w:space="0" w:color="auto"/>
        <w:left w:val="none" w:sz="0" w:space="0" w:color="auto"/>
        <w:bottom w:val="none" w:sz="0" w:space="0" w:color="auto"/>
        <w:right w:val="none" w:sz="0" w:space="0" w:color="auto"/>
      </w:divBdr>
    </w:div>
    <w:div w:id="1782534064">
      <w:bodyDiv w:val="1"/>
      <w:marLeft w:val="0"/>
      <w:marRight w:val="0"/>
      <w:marTop w:val="0"/>
      <w:marBottom w:val="0"/>
      <w:divBdr>
        <w:top w:val="none" w:sz="0" w:space="0" w:color="auto"/>
        <w:left w:val="none" w:sz="0" w:space="0" w:color="auto"/>
        <w:bottom w:val="none" w:sz="0" w:space="0" w:color="auto"/>
        <w:right w:val="none" w:sz="0" w:space="0" w:color="auto"/>
      </w:divBdr>
    </w:div>
    <w:div w:id="1908032496">
      <w:bodyDiv w:val="1"/>
      <w:marLeft w:val="0"/>
      <w:marRight w:val="0"/>
      <w:marTop w:val="0"/>
      <w:marBottom w:val="0"/>
      <w:divBdr>
        <w:top w:val="none" w:sz="0" w:space="0" w:color="auto"/>
        <w:left w:val="none" w:sz="0" w:space="0" w:color="auto"/>
        <w:bottom w:val="none" w:sz="0" w:space="0" w:color="auto"/>
        <w:right w:val="none" w:sz="0" w:space="0" w:color="auto"/>
      </w:divBdr>
    </w:div>
    <w:div w:id="2007516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2l.wcupa.edu" TargetMode="External"/><Relationship Id="rId18" Type="http://schemas.openxmlformats.org/officeDocument/2006/relationships/hyperlink" Target="https://protect-us.mimecast.com/s/Kh8QCrk6x5SDqM24CQRU_b?domain=wcupa.edu" TargetMode="External"/><Relationship Id="rId26" Type="http://schemas.openxmlformats.org/officeDocument/2006/relationships/hyperlink" Target="https://protect-us.mimecast.com/s/ovVXCwplD5TRj6yghld0bL?domain=wcupa.edu" TargetMode="External"/><Relationship Id="rId39" Type="http://schemas.openxmlformats.org/officeDocument/2006/relationships/theme" Target="theme/theme1.xml"/><Relationship Id="rId21" Type="http://schemas.openxmlformats.org/officeDocument/2006/relationships/hyperlink" Target="https://protect-us.mimecast.com/s/XD1FCv2kB5Ty91Arswntb5?domain=wcupa.edu" TargetMode="External"/><Relationship Id="rId34" Type="http://schemas.openxmlformats.org/officeDocument/2006/relationships/hyperlink" Target="https://www.wcupa.edu/_admin/diversityEquityInclusion/sexualMisconduct/default.aspx" TargetMode="External"/><Relationship Id="rId7" Type="http://schemas.openxmlformats.org/officeDocument/2006/relationships/settings" Target="settings.xml"/><Relationship Id="rId12" Type="http://schemas.openxmlformats.org/officeDocument/2006/relationships/hyperlink" Target="https://wcupa.zoom.us/my/office.hours.nramo?pwd=WDNvOS9EdVl1ZTRBamVQT2p0elJjQT09" TargetMode="External"/><Relationship Id="rId17" Type="http://schemas.openxmlformats.org/officeDocument/2006/relationships/hyperlink" Target="mailto:ossd@wcupa.edu" TargetMode="External"/><Relationship Id="rId25" Type="http://schemas.openxmlformats.org/officeDocument/2006/relationships/hyperlink" Target="https://protect-us.mimecast.com/s/ovVXCwplD5TRj6yghld0bL?domain=wcupa.edu" TargetMode="External"/><Relationship Id="rId33" Type="http://schemas.openxmlformats.org/officeDocument/2006/relationships/hyperlink" Target="https://www.wcupa.edu/_admin/diversityEquityInclusion/"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wcupa.edu/universityCollege/ossd/" TargetMode="External"/><Relationship Id="rId20" Type="http://schemas.openxmlformats.org/officeDocument/2006/relationships/hyperlink" Target="https://protect-us.mimecast.com/s/XD1FCv2kB5Ty91Arswntb5?domain=wcupa.edu" TargetMode="External"/><Relationship Id="rId29" Type="http://schemas.openxmlformats.org/officeDocument/2006/relationships/hyperlink" Target="https://www.wcupa.edu/_services/STU/studentOmbud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ramo@wcupa.edu" TargetMode="External"/><Relationship Id="rId24" Type="http://schemas.openxmlformats.org/officeDocument/2006/relationships/hyperlink" Target="https://protect-us.mimecast.com/s/ovVXCwplD5TRj6yghld0bL?domain=wcupa.edu" TargetMode="External"/><Relationship Id="rId32" Type="http://schemas.openxmlformats.org/officeDocument/2006/relationships/hyperlink" Target="https://www.wcupa.edu/_services/transAndQueer/" TargetMode="External"/><Relationship Id="rId37"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wcupa.edu" TargetMode="External"/><Relationship Id="rId23" Type="http://schemas.openxmlformats.org/officeDocument/2006/relationships/hyperlink" Target="https://protect-us.mimecast.com/s/ovVXCwplD5TRj6yghld0bL?domain=wcupa.edu" TargetMode="External"/><Relationship Id="rId28" Type="http://schemas.openxmlformats.org/officeDocument/2006/relationships/hyperlink" Target="https://www.wcupa.edu/_admin/diversityEquityInclusion/changeBeginsHere.aspx"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protect-us.mimecast.com/s/XD1FCv2kB5Ty91Arswntb5?domain=wcupa.edu" TargetMode="External"/><Relationship Id="rId31" Type="http://schemas.openxmlformats.org/officeDocument/2006/relationships/hyperlink" Target="https://www.wcupa.edu/_services/stu.w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atalog.wcupa.edu/undergraduate/academic-policies-procedures/grading-information/" TargetMode="External"/><Relationship Id="rId22" Type="http://schemas.openxmlformats.org/officeDocument/2006/relationships/hyperlink" Target="https://protect-us.mimecast.com/s/XD1FCv2kB5Ty91Arswntb5?domain=wcupa.edu" TargetMode="External"/><Relationship Id="rId27" Type="http://schemas.openxmlformats.org/officeDocument/2006/relationships/hyperlink" Target="https://protect-us.mimecast.com/s/ovVXCwplD5TRj6yghld0bL?domain=wcupa.edu" TargetMode="External"/><Relationship Id="rId30" Type="http://schemas.openxmlformats.org/officeDocument/2006/relationships/hyperlink" Target="https://www.wcupa.edu/_services/multicultural/" TargetMode="External"/><Relationship Id="rId35" Type="http://schemas.openxmlformats.org/officeDocument/2006/relationships/hyperlink" Target="http://www.wcupa.edu/wcualert"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33D77372AEDBE4887ADDD234C521EE1" ma:contentTypeVersion="15" ma:contentTypeDescription="Create a new document." ma:contentTypeScope="" ma:versionID="6757b91490e4d6190411724519425c00">
  <xsd:schema xmlns:xsd="http://www.w3.org/2001/XMLSchema" xmlns:xs="http://www.w3.org/2001/XMLSchema" xmlns:p="http://schemas.microsoft.com/office/2006/metadata/properties" xmlns:ns1="http://schemas.microsoft.com/sharepoint/v3" xmlns:ns3="9316040c-de28-4d09-80ad-718841d31c0c" xmlns:ns4="8e66ec0c-8673-4779-9ca5-444b1f4b59de" targetNamespace="http://schemas.microsoft.com/office/2006/metadata/properties" ma:root="true" ma:fieldsID="595c626fb8d8ba4c73769a6f8fd99131" ns1:_="" ns3:_="" ns4:_="">
    <xsd:import namespace="http://schemas.microsoft.com/sharepoint/v3"/>
    <xsd:import namespace="9316040c-de28-4d09-80ad-718841d31c0c"/>
    <xsd:import namespace="8e66ec0c-8673-4779-9ca5-444b1f4b59d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16040c-de28-4d09-80ad-718841d31c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66ec0c-8673-4779-9ca5-444b1f4b59d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1738A73-4C92-450E-853F-27E2A34E57A8}">
  <ds:schemaRefs>
    <ds:schemaRef ds:uri="http://schemas.microsoft.com/sharepoint/v3/contenttype/forms"/>
  </ds:schemaRefs>
</ds:datastoreItem>
</file>

<file path=customXml/itemProps2.xml><?xml version="1.0" encoding="utf-8"?>
<ds:datastoreItem xmlns:ds="http://schemas.openxmlformats.org/officeDocument/2006/customXml" ds:itemID="{6DDF2B01-1DD4-4DA9-BE97-6A263D05C65C}">
  <ds:schemaRefs>
    <ds:schemaRef ds:uri="http://schemas.openxmlformats.org/officeDocument/2006/bibliography"/>
  </ds:schemaRefs>
</ds:datastoreItem>
</file>

<file path=customXml/itemProps3.xml><?xml version="1.0" encoding="utf-8"?>
<ds:datastoreItem xmlns:ds="http://schemas.openxmlformats.org/officeDocument/2006/customXml" ds:itemID="{617FFDE4-3BE8-41E0-93D7-B79E82F21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16040c-de28-4d09-80ad-718841d31c0c"/>
    <ds:schemaRef ds:uri="8e66ec0c-8673-4779-9ca5-444b1f4b59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B620F8-75A1-4AD3-8DCE-924587C3429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2495</TotalTime>
  <Pages>6</Pages>
  <Words>2410</Words>
  <Characters>15427</Characters>
  <Application>Microsoft Office Word</Application>
  <DocSecurity>0</DocSecurity>
  <Lines>128</Lines>
  <Paragraphs>35</Paragraphs>
  <ScaleCrop>false</ScaleCrop>
  <HeadingPairs>
    <vt:vector size="2" baseType="variant">
      <vt:variant>
        <vt:lpstr>Title</vt:lpstr>
      </vt:variant>
      <vt:variant>
        <vt:i4>1</vt:i4>
      </vt:variant>
    </vt:vector>
  </HeadingPairs>
  <TitlesOfParts>
    <vt:vector size="1" baseType="lpstr">
      <vt:lpstr>ENG Q20 – Developing Writers and Writing</vt:lpstr>
    </vt:vector>
  </TitlesOfParts>
  <Company>West Chester University of Pennsylvania</Company>
  <LinksUpToDate>false</LinksUpToDate>
  <CharactersWithSpaces>17802</CharactersWithSpaces>
  <SharedDoc>false</SharedDoc>
  <HLinks>
    <vt:vector size="12" baseType="variant">
      <vt:variant>
        <vt:i4>5701680</vt:i4>
      </vt:variant>
      <vt:variant>
        <vt:i4>3</vt:i4>
      </vt:variant>
      <vt:variant>
        <vt:i4>0</vt:i4>
      </vt:variant>
      <vt:variant>
        <vt:i4>5</vt:i4>
      </vt:variant>
      <vt:variant>
        <vt:lpwstr>http://www.wcupa.edu/_admin/associateprovost/academicintegrity.asp</vt:lpwstr>
      </vt:variant>
      <vt:variant>
        <vt:lpwstr/>
      </vt:variant>
      <vt:variant>
        <vt:i4>3211294</vt:i4>
      </vt:variant>
      <vt:variant>
        <vt:i4>0</vt:i4>
      </vt:variant>
      <vt:variant>
        <vt:i4>0</vt:i4>
      </vt:variant>
      <vt:variant>
        <vt:i4>5</vt:i4>
      </vt:variant>
      <vt:variant>
        <vt:lpwstr>http://www.wcupa.edu/ussss/ossd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 Q20 – Developing Writers and Writing</dc:title>
  <dc:creator>Gerardina L. Kenney</dc:creator>
  <cp:lastModifiedBy>Ramo, Nicole</cp:lastModifiedBy>
  <cp:revision>330</cp:revision>
  <cp:lastPrinted>2016-03-25T12:49:00Z</cp:lastPrinted>
  <dcterms:created xsi:type="dcterms:W3CDTF">2022-01-10T22:36:00Z</dcterms:created>
  <dcterms:modified xsi:type="dcterms:W3CDTF">2022-01-19T17:41:00Z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0x010100033D77372AEDBE4887ADDD234C521EE1</vt:lpwstr>
  </property>
</Properties>
</file>