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95CF2" w14:textId="033E4FE4" w:rsidR="007379A9" w:rsidRPr="00920ED7" w:rsidRDefault="005469B8" w:rsidP="00211BED">
      <w:pPr>
        <w:jc w:val="center"/>
        <w:rPr>
          <w:rFonts w:asciiTheme="majorHAnsi" w:hAnsiTheme="majorHAnsi"/>
          <w:b/>
          <w:sz w:val="22"/>
          <w:szCs w:val="22"/>
        </w:rPr>
      </w:pPr>
      <w:r>
        <w:rPr>
          <w:rFonts w:asciiTheme="majorHAnsi" w:hAnsiTheme="majorHAnsi"/>
          <w:b/>
          <w:sz w:val="22"/>
          <w:szCs w:val="22"/>
        </w:rPr>
        <w:t>STA 5</w:t>
      </w:r>
      <w:r w:rsidR="0083183F">
        <w:rPr>
          <w:rFonts w:asciiTheme="majorHAnsi" w:hAnsiTheme="majorHAnsi"/>
          <w:b/>
          <w:sz w:val="22"/>
          <w:szCs w:val="22"/>
        </w:rPr>
        <w:t>5</w:t>
      </w:r>
      <w:r w:rsidR="00A62713">
        <w:rPr>
          <w:rFonts w:asciiTheme="majorHAnsi" w:hAnsiTheme="majorHAnsi"/>
          <w:b/>
          <w:sz w:val="22"/>
          <w:szCs w:val="22"/>
        </w:rPr>
        <w:t>3</w:t>
      </w:r>
      <w:r>
        <w:rPr>
          <w:rFonts w:asciiTheme="majorHAnsi" w:hAnsiTheme="majorHAnsi"/>
          <w:b/>
          <w:sz w:val="22"/>
          <w:szCs w:val="22"/>
        </w:rPr>
        <w:t xml:space="preserve"> </w:t>
      </w:r>
      <w:r w:rsidR="00A62713">
        <w:rPr>
          <w:rFonts w:asciiTheme="majorHAnsi" w:hAnsiTheme="majorHAnsi"/>
          <w:b/>
          <w:sz w:val="22"/>
          <w:szCs w:val="22"/>
        </w:rPr>
        <w:t>Data Visualization</w:t>
      </w:r>
    </w:p>
    <w:p w14:paraId="031F8F4D" w14:textId="35ED0CEC" w:rsidR="007379A9" w:rsidRPr="00920ED7" w:rsidRDefault="007123AC">
      <w:pPr>
        <w:jc w:val="center"/>
        <w:rPr>
          <w:rFonts w:asciiTheme="majorHAnsi" w:hAnsiTheme="majorHAnsi"/>
          <w:b/>
          <w:sz w:val="22"/>
          <w:szCs w:val="22"/>
        </w:rPr>
      </w:pPr>
      <w:r>
        <w:rPr>
          <w:rFonts w:asciiTheme="majorHAnsi" w:hAnsiTheme="majorHAnsi"/>
          <w:b/>
          <w:sz w:val="22"/>
          <w:szCs w:val="22"/>
        </w:rPr>
        <w:t>Spring</w:t>
      </w:r>
      <w:r w:rsidR="005469B8">
        <w:rPr>
          <w:rFonts w:asciiTheme="majorHAnsi" w:hAnsiTheme="majorHAnsi"/>
          <w:b/>
          <w:sz w:val="22"/>
          <w:szCs w:val="22"/>
        </w:rPr>
        <w:t xml:space="preserve"> </w:t>
      </w:r>
      <w:r w:rsidR="00A80BDB" w:rsidRPr="00920ED7">
        <w:rPr>
          <w:rFonts w:asciiTheme="majorHAnsi" w:hAnsiTheme="majorHAnsi"/>
          <w:b/>
          <w:sz w:val="22"/>
          <w:szCs w:val="22"/>
        </w:rPr>
        <w:t>Semester</w:t>
      </w:r>
    </w:p>
    <w:p w14:paraId="44306A1B" w14:textId="77777777" w:rsidR="00211BED" w:rsidRPr="00920ED7" w:rsidRDefault="00211BED">
      <w:pPr>
        <w:rPr>
          <w:rFonts w:asciiTheme="majorHAnsi" w:hAnsiTheme="majorHAnsi"/>
          <w:b/>
          <w:sz w:val="22"/>
          <w:szCs w:val="22"/>
        </w:rPr>
      </w:pPr>
    </w:p>
    <w:p w14:paraId="7EA4CE51" w14:textId="78F42170" w:rsidR="007379A9" w:rsidRPr="00920ED7" w:rsidRDefault="007379A9">
      <w:pPr>
        <w:rPr>
          <w:rFonts w:asciiTheme="majorHAnsi" w:hAnsiTheme="majorHAnsi"/>
          <w:sz w:val="22"/>
          <w:szCs w:val="22"/>
        </w:rPr>
      </w:pPr>
      <w:r w:rsidRPr="00920ED7">
        <w:rPr>
          <w:rFonts w:asciiTheme="majorHAnsi" w:hAnsiTheme="majorHAnsi"/>
          <w:b/>
          <w:sz w:val="22"/>
          <w:szCs w:val="22"/>
        </w:rPr>
        <w:t>Professor</w:t>
      </w:r>
      <w:r w:rsidR="00653F36" w:rsidRPr="00920ED7">
        <w:rPr>
          <w:rFonts w:asciiTheme="majorHAnsi" w:hAnsiTheme="majorHAnsi"/>
          <w:sz w:val="22"/>
          <w:szCs w:val="22"/>
        </w:rPr>
        <w:t xml:space="preserve">:  </w:t>
      </w:r>
      <w:r w:rsidR="00653F36" w:rsidRPr="00920ED7">
        <w:rPr>
          <w:rFonts w:asciiTheme="majorHAnsi" w:hAnsiTheme="majorHAnsi"/>
          <w:sz w:val="22"/>
          <w:szCs w:val="22"/>
        </w:rPr>
        <w:tab/>
      </w:r>
      <w:r w:rsidR="00653F36" w:rsidRPr="00920ED7">
        <w:rPr>
          <w:rFonts w:asciiTheme="majorHAnsi" w:hAnsiTheme="majorHAnsi"/>
          <w:sz w:val="22"/>
          <w:szCs w:val="22"/>
        </w:rPr>
        <w:tab/>
      </w:r>
      <w:r w:rsidR="00A80BDB" w:rsidRPr="00920ED7">
        <w:rPr>
          <w:rFonts w:asciiTheme="majorHAnsi" w:hAnsiTheme="majorHAnsi"/>
          <w:sz w:val="22"/>
          <w:szCs w:val="22"/>
        </w:rPr>
        <w:t>_</w:t>
      </w:r>
      <w:r w:rsidR="009E53E5" w:rsidRPr="00920ED7">
        <w:rPr>
          <w:rFonts w:asciiTheme="majorHAnsi" w:hAnsiTheme="majorHAnsi"/>
          <w:sz w:val="22"/>
          <w:szCs w:val="22"/>
        </w:rPr>
        <w:tab/>
      </w:r>
      <w:r w:rsidR="009E53E5"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r>
      <w:r w:rsidR="00A80BDB" w:rsidRPr="00920ED7">
        <w:rPr>
          <w:rFonts w:asciiTheme="majorHAnsi" w:hAnsiTheme="majorHAnsi"/>
          <w:sz w:val="22"/>
          <w:szCs w:val="22"/>
        </w:rPr>
        <w:tab/>
      </w:r>
      <w:r w:rsidRPr="00920ED7">
        <w:rPr>
          <w:rFonts w:asciiTheme="majorHAnsi" w:hAnsiTheme="majorHAnsi"/>
          <w:b/>
          <w:sz w:val="22"/>
          <w:szCs w:val="22"/>
        </w:rPr>
        <w:t>Phone</w:t>
      </w:r>
      <w:r w:rsidRPr="00920ED7">
        <w:rPr>
          <w:rFonts w:asciiTheme="majorHAnsi" w:hAnsiTheme="majorHAnsi"/>
          <w:sz w:val="22"/>
          <w:szCs w:val="22"/>
        </w:rPr>
        <w:t>:  610-</w:t>
      </w:r>
      <w:r w:rsidR="009E53E5" w:rsidRPr="00920ED7">
        <w:rPr>
          <w:rFonts w:asciiTheme="majorHAnsi" w:hAnsiTheme="majorHAnsi"/>
          <w:sz w:val="22"/>
          <w:szCs w:val="22"/>
        </w:rPr>
        <w:t>436</w:t>
      </w:r>
      <w:r w:rsidRPr="00920ED7">
        <w:rPr>
          <w:rFonts w:asciiTheme="majorHAnsi" w:hAnsiTheme="majorHAnsi"/>
          <w:sz w:val="22"/>
          <w:szCs w:val="22"/>
        </w:rPr>
        <w:t>-</w:t>
      </w:r>
      <w:r w:rsidR="00A80BDB" w:rsidRPr="00920ED7">
        <w:rPr>
          <w:rFonts w:asciiTheme="majorHAnsi" w:hAnsiTheme="majorHAnsi"/>
          <w:sz w:val="22"/>
          <w:szCs w:val="22"/>
        </w:rPr>
        <w:t>_</w:t>
      </w:r>
    </w:p>
    <w:p w14:paraId="138BFA61" w14:textId="755C4671" w:rsidR="007379A9" w:rsidRPr="00920ED7" w:rsidRDefault="007379A9">
      <w:pPr>
        <w:rPr>
          <w:rFonts w:asciiTheme="majorHAnsi" w:hAnsiTheme="majorHAnsi"/>
          <w:sz w:val="22"/>
          <w:szCs w:val="22"/>
        </w:rPr>
      </w:pPr>
      <w:r w:rsidRPr="00920ED7">
        <w:rPr>
          <w:rFonts w:asciiTheme="majorHAnsi" w:hAnsiTheme="majorHAnsi"/>
          <w:b/>
          <w:sz w:val="22"/>
          <w:szCs w:val="22"/>
        </w:rPr>
        <w:t>Email</w:t>
      </w:r>
      <w:r w:rsidR="005711E7" w:rsidRPr="00920ED7">
        <w:rPr>
          <w:rFonts w:asciiTheme="majorHAnsi" w:hAnsiTheme="majorHAnsi"/>
          <w:sz w:val="22"/>
          <w:szCs w:val="22"/>
        </w:rPr>
        <w:t xml:space="preserve">: </w:t>
      </w:r>
      <w:r w:rsidR="005711E7" w:rsidRPr="00920ED7">
        <w:rPr>
          <w:rFonts w:asciiTheme="majorHAnsi" w:hAnsiTheme="majorHAnsi"/>
          <w:sz w:val="22"/>
          <w:szCs w:val="22"/>
        </w:rPr>
        <w:tab/>
      </w:r>
      <w:r w:rsidR="00653F36" w:rsidRPr="00920ED7">
        <w:rPr>
          <w:rFonts w:asciiTheme="majorHAnsi" w:hAnsiTheme="majorHAnsi"/>
          <w:sz w:val="22"/>
          <w:szCs w:val="22"/>
        </w:rPr>
        <w:tab/>
      </w:r>
      <w:r w:rsidR="00A80BDB" w:rsidRPr="00920ED7">
        <w:rPr>
          <w:rFonts w:asciiTheme="majorHAnsi" w:hAnsiTheme="majorHAnsi"/>
          <w:sz w:val="22"/>
          <w:szCs w:val="22"/>
        </w:rPr>
        <w:t>_</w:t>
      </w:r>
      <w:r w:rsidR="00653F36" w:rsidRPr="00920ED7">
        <w:rPr>
          <w:rFonts w:asciiTheme="majorHAnsi" w:hAnsiTheme="majorHAnsi"/>
          <w:sz w:val="22"/>
          <w:szCs w:val="22"/>
        </w:rPr>
        <w:t>@wcupa.edu</w:t>
      </w:r>
      <w:r w:rsidR="00653F36" w:rsidRPr="00920ED7">
        <w:rPr>
          <w:rFonts w:asciiTheme="majorHAnsi" w:hAnsiTheme="majorHAnsi"/>
          <w:sz w:val="22"/>
          <w:szCs w:val="22"/>
        </w:rPr>
        <w:tab/>
      </w:r>
      <w:r w:rsidR="00653F36" w:rsidRPr="00920ED7">
        <w:rPr>
          <w:rFonts w:asciiTheme="majorHAnsi" w:hAnsiTheme="majorHAnsi"/>
          <w:sz w:val="22"/>
          <w:szCs w:val="22"/>
        </w:rPr>
        <w:tab/>
      </w:r>
      <w:r w:rsidR="00653F36" w:rsidRPr="00920ED7">
        <w:rPr>
          <w:rFonts w:asciiTheme="majorHAnsi" w:hAnsiTheme="majorHAnsi"/>
          <w:sz w:val="22"/>
          <w:szCs w:val="22"/>
        </w:rPr>
        <w:tab/>
      </w:r>
      <w:r w:rsidR="005711E7" w:rsidRPr="00920ED7">
        <w:rPr>
          <w:rFonts w:asciiTheme="majorHAnsi" w:hAnsiTheme="majorHAnsi"/>
          <w:sz w:val="22"/>
          <w:szCs w:val="22"/>
        </w:rPr>
        <w:tab/>
      </w:r>
      <w:r w:rsidR="00920ED7" w:rsidRPr="00920ED7">
        <w:rPr>
          <w:rFonts w:asciiTheme="majorHAnsi" w:hAnsiTheme="majorHAnsi"/>
          <w:sz w:val="22"/>
          <w:szCs w:val="22"/>
        </w:rPr>
        <w:tab/>
      </w:r>
      <w:r w:rsidRPr="00920ED7">
        <w:rPr>
          <w:rFonts w:asciiTheme="majorHAnsi" w:hAnsiTheme="majorHAnsi"/>
          <w:b/>
          <w:sz w:val="22"/>
          <w:szCs w:val="22"/>
        </w:rPr>
        <w:t>Office</w:t>
      </w:r>
      <w:r w:rsidRPr="00920ED7">
        <w:rPr>
          <w:rFonts w:asciiTheme="majorHAnsi" w:hAnsiTheme="majorHAnsi"/>
          <w:sz w:val="22"/>
          <w:szCs w:val="22"/>
        </w:rPr>
        <w:t xml:space="preserve">:  </w:t>
      </w:r>
      <w:r w:rsidR="00796EEE" w:rsidRPr="00920ED7">
        <w:rPr>
          <w:rFonts w:asciiTheme="majorHAnsi" w:hAnsiTheme="majorHAnsi"/>
          <w:sz w:val="22"/>
          <w:szCs w:val="22"/>
        </w:rPr>
        <w:t>Building Room</w:t>
      </w:r>
    </w:p>
    <w:p w14:paraId="5689ACA9" w14:textId="167082F2" w:rsidR="00796EEE" w:rsidRPr="00920ED7" w:rsidRDefault="007379A9" w:rsidP="00A80BDB">
      <w:pPr>
        <w:rPr>
          <w:rFonts w:asciiTheme="majorHAnsi" w:hAnsiTheme="majorHAnsi"/>
          <w:sz w:val="22"/>
          <w:szCs w:val="22"/>
        </w:rPr>
      </w:pPr>
      <w:r w:rsidRPr="00920ED7">
        <w:rPr>
          <w:rFonts w:asciiTheme="majorHAnsi" w:hAnsiTheme="majorHAnsi"/>
          <w:b/>
          <w:sz w:val="22"/>
          <w:szCs w:val="22"/>
        </w:rPr>
        <w:t>Office Hours</w:t>
      </w:r>
      <w:r w:rsidR="005711E7" w:rsidRPr="00920ED7">
        <w:rPr>
          <w:rFonts w:asciiTheme="majorHAnsi" w:hAnsiTheme="majorHAnsi"/>
          <w:sz w:val="22"/>
          <w:szCs w:val="22"/>
        </w:rPr>
        <w:t xml:space="preserve">: </w:t>
      </w:r>
      <w:r w:rsidR="005711E7" w:rsidRPr="00920ED7">
        <w:rPr>
          <w:rFonts w:asciiTheme="majorHAnsi" w:hAnsiTheme="majorHAnsi"/>
          <w:sz w:val="22"/>
          <w:szCs w:val="22"/>
        </w:rPr>
        <w:tab/>
      </w:r>
      <w:r w:rsidR="00920ED7" w:rsidRPr="00920ED7">
        <w:rPr>
          <w:rFonts w:asciiTheme="majorHAnsi" w:hAnsiTheme="majorHAnsi"/>
          <w:sz w:val="22"/>
          <w:szCs w:val="22"/>
        </w:rPr>
        <w:tab/>
      </w:r>
      <w:r w:rsidR="00796EEE" w:rsidRPr="00920ED7">
        <w:rPr>
          <w:rFonts w:asciiTheme="majorHAnsi" w:hAnsiTheme="majorHAnsi"/>
          <w:sz w:val="22"/>
          <w:szCs w:val="22"/>
        </w:rPr>
        <w:t xml:space="preserve">Day 1 </w:t>
      </w:r>
    </w:p>
    <w:p w14:paraId="683CAB23" w14:textId="405589CB" w:rsidR="00796EEE" w:rsidRPr="00920ED7" w:rsidRDefault="00796EEE" w:rsidP="00A80BDB">
      <w:pPr>
        <w:rPr>
          <w:rFonts w:asciiTheme="majorHAnsi" w:hAnsiTheme="majorHAnsi"/>
          <w:sz w:val="22"/>
          <w:szCs w:val="22"/>
        </w:rPr>
      </w:pPr>
      <w:r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t xml:space="preserve">Day 2 </w:t>
      </w:r>
    </w:p>
    <w:p w14:paraId="58EF1FB2" w14:textId="2C940531" w:rsidR="00796EEE" w:rsidRPr="00920ED7" w:rsidRDefault="00796EEE" w:rsidP="00A80BDB">
      <w:pPr>
        <w:rPr>
          <w:rFonts w:asciiTheme="majorHAnsi" w:hAnsiTheme="majorHAnsi"/>
          <w:sz w:val="22"/>
          <w:szCs w:val="22"/>
        </w:rPr>
      </w:pPr>
      <w:r w:rsidRPr="00920ED7">
        <w:rPr>
          <w:rFonts w:asciiTheme="majorHAnsi" w:hAnsiTheme="majorHAnsi"/>
          <w:sz w:val="22"/>
          <w:szCs w:val="22"/>
        </w:rPr>
        <w:tab/>
      </w:r>
      <w:r w:rsidRPr="00920ED7">
        <w:rPr>
          <w:rFonts w:asciiTheme="majorHAnsi" w:hAnsiTheme="majorHAnsi"/>
          <w:sz w:val="22"/>
          <w:szCs w:val="22"/>
        </w:rPr>
        <w:tab/>
      </w:r>
      <w:r w:rsidRPr="00920ED7">
        <w:rPr>
          <w:rFonts w:asciiTheme="majorHAnsi" w:hAnsiTheme="majorHAnsi"/>
          <w:sz w:val="22"/>
          <w:szCs w:val="22"/>
        </w:rPr>
        <w:tab/>
        <w:t xml:space="preserve">Day 3 </w:t>
      </w:r>
    </w:p>
    <w:p w14:paraId="106371FE" w14:textId="77777777" w:rsidR="00211BED" w:rsidRPr="00920ED7" w:rsidRDefault="00211BED">
      <w:pPr>
        <w:rPr>
          <w:rFonts w:asciiTheme="majorHAnsi" w:hAnsiTheme="majorHAnsi"/>
          <w:sz w:val="22"/>
          <w:szCs w:val="22"/>
        </w:rPr>
      </w:pPr>
    </w:p>
    <w:p w14:paraId="1A2FA97D" w14:textId="5C9094E8" w:rsidR="005469B8" w:rsidRDefault="005469B8" w:rsidP="00A80BDB">
      <w:pPr>
        <w:rPr>
          <w:rFonts w:asciiTheme="majorHAnsi" w:hAnsiTheme="majorHAnsi"/>
          <w:b/>
          <w:sz w:val="22"/>
          <w:szCs w:val="22"/>
        </w:rPr>
      </w:pPr>
      <w:r>
        <w:rPr>
          <w:rFonts w:asciiTheme="majorHAnsi" w:hAnsiTheme="majorHAnsi"/>
          <w:b/>
          <w:sz w:val="22"/>
          <w:szCs w:val="22"/>
        </w:rPr>
        <w:t xml:space="preserve">Prerequisites: </w:t>
      </w:r>
      <w:r w:rsidR="007123AC">
        <w:rPr>
          <w:rFonts w:asciiTheme="majorHAnsi" w:hAnsiTheme="majorHAnsi"/>
          <w:sz w:val="22"/>
          <w:szCs w:val="22"/>
        </w:rPr>
        <w:t xml:space="preserve">STA 503 </w:t>
      </w:r>
    </w:p>
    <w:p w14:paraId="3185D89C" w14:textId="77777777" w:rsidR="005469B8" w:rsidRDefault="005469B8" w:rsidP="00A80BDB">
      <w:pPr>
        <w:rPr>
          <w:rFonts w:asciiTheme="majorHAnsi" w:hAnsiTheme="majorHAnsi"/>
          <w:b/>
          <w:sz w:val="22"/>
          <w:szCs w:val="22"/>
        </w:rPr>
      </w:pPr>
    </w:p>
    <w:p w14:paraId="2D8E6195" w14:textId="3D7932AB" w:rsidR="00814E67" w:rsidRPr="00920ED7" w:rsidRDefault="00796EEE" w:rsidP="00A80BDB">
      <w:pPr>
        <w:rPr>
          <w:rFonts w:asciiTheme="majorHAnsi" w:hAnsiTheme="majorHAnsi"/>
          <w:sz w:val="22"/>
          <w:szCs w:val="22"/>
        </w:rPr>
      </w:pPr>
      <w:r w:rsidRPr="00920ED7">
        <w:rPr>
          <w:rFonts w:asciiTheme="majorHAnsi" w:hAnsiTheme="majorHAnsi"/>
          <w:b/>
          <w:sz w:val="22"/>
          <w:szCs w:val="22"/>
        </w:rPr>
        <w:t>Required Materials</w:t>
      </w:r>
      <w:r w:rsidR="007379A9" w:rsidRPr="00920ED7">
        <w:rPr>
          <w:rFonts w:asciiTheme="majorHAnsi" w:hAnsiTheme="majorHAnsi"/>
          <w:sz w:val="22"/>
          <w:szCs w:val="22"/>
        </w:rPr>
        <w:t xml:space="preserve">: </w:t>
      </w:r>
      <w:r w:rsidR="005469B8">
        <w:rPr>
          <w:rFonts w:asciiTheme="majorHAnsi" w:hAnsiTheme="majorHAnsi"/>
          <w:sz w:val="22"/>
          <w:szCs w:val="22"/>
        </w:rPr>
        <w:t>None</w:t>
      </w:r>
    </w:p>
    <w:p w14:paraId="29B52D06" w14:textId="77777777" w:rsidR="00A80BDB" w:rsidRPr="00920ED7" w:rsidRDefault="00A80BDB" w:rsidP="00442EC4">
      <w:pPr>
        <w:rPr>
          <w:rFonts w:asciiTheme="majorHAnsi" w:hAnsiTheme="majorHAnsi"/>
          <w:sz w:val="22"/>
          <w:szCs w:val="22"/>
        </w:rPr>
      </w:pPr>
    </w:p>
    <w:p w14:paraId="35E29951" w14:textId="0C4FD341" w:rsidR="00C24810" w:rsidRPr="00A62713" w:rsidRDefault="00920ED7" w:rsidP="007123AC">
      <w:pPr>
        <w:rPr>
          <w:rFonts w:asciiTheme="majorHAnsi" w:hAnsiTheme="majorHAnsi"/>
          <w:b/>
          <w:sz w:val="22"/>
          <w:szCs w:val="22"/>
        </w:rPr>
      </w:pPr>
      <w:r w:rsidRPr="00A62713">
        <w:rPr>
          <w:rFonts w:asciiTheme="majorHAnsi" w:hAnsiTheme="majorHAnsi"/>
          <w:b/>
          <w:sz w:val="22"/>
          <w:szCs w:val="22"/>
        </w:rPr>
        <w:t>Course</w:t>
      </w:r>
      <w:r w:rsidR="00C24810" w:rsidRPr="00A62713">
        <w:rPr>
          <w:rFonts w:asciiTheme="majorHAnsi" w:hAnsiTheme="majorHAnsi"/>
          <w:b/>
          <w:sz w:val="22"/>
          <w:szCs w:val="22"/>
        </w:rPr>
        <w:t xml:space="preserve"> Description:</w:t>
      </w:r>
      <w:r w:rsidR="00E345BA" w:rsidRPr="00A62713">
        <w:rPr>
          <w:rFonts w:asciiTheme="majorHAnsi" w:hAnsiTheme="majorHAnsi"/>
          <w:b/>
          <w:sz w:val="22"/>
          <w:szCs w:val="22"/>
        </w:rPr>
        <w:t xml:space="preserve">  </w:t>
      </w:r>
      <w:r w:rsidR="00A62713" w:rsidRPr="00A62713">
        <w:rPr>
          <w:rFonts w:asciiTheme="majorHAnsi" w:hAnsiTheme="majorHAnsi" w:cs="Calibri"/>
          <w:sz w:val="22"/>
          <w:szCs w:val="22"/>
        </w:rPr>
        <w:t xml:space="preserve">This course focuses on the principles of data visualization and addresses questions about what, why and how to visualize. Topics include visualization design elements such as colors, shapes and movements, etc.; data exploratory visualization, statistical graphics, and model visualization; process visualization, dashboard design, and the ethics of data visualization. The course will also introduce some commonly used visualization tools. </w:t>
      </w:r>
    </w:p>
    <w:p w14:paraId="268CFE0C" w14:textId="77777777" w:rsidR="00A80BDB" w:rsidRPr="00920ED7" w:rsidRDefault="00A80BDB" w:rsidP="005860E9">
      <w:pPr>
        <w:rPr>
          <w:rFonts w:asciiTheme="majorHAnsi" w:hAnsiTheme="majorHAnsi"/>
          <w:sz w:val="22"/>
          <w:szCs w:val="22"/>
        </w:rPr>
      </w:pPr>
    </w:p>
    <w:p w14:paraId="7ACA9223" w14:textId="34DF7B13" w:rsidR="00576245" w:rsidRPr="00920ED7" w:rsidRDefault="00E71DA0" w:rsidP="00442EC4">
      <w:pPr>
        <w:rPr>
          <w:rFonts w:asciiTheme="majorHAnsi" w:hAnsiTheme="majorHAnsi"/>
          <w:b/>
          <w:sz w:val="22"/>
          <w:szCs w:val="22"/>
        </w:rPr>
      </w:pPr>
      <w:r w:rsidRPr="00920ED7">
        <w:rPr>
          <w:rFonts w:asciiTheme="majorHAnsi" w:hAnsiTheme="majorHAnsi"/>
          <w:b/>
          <w:sz w:val="22"/>
          <w:szCs w:val="22"/>
        </w:rPr>
        <w:t xml:space="preserve">Applicable </w:t>
      </w:r>
      <w:r w:rsidR="00A80BDB" w:rsidRPr="00920ED7">
        <w:rPr>
          <w:rFonts w:asciiTheme="majorHAnsi" w:hAnsiTheme="majorHAnsi"/>
          <w:b/>
          <w:sz w:val="22"/>
          <w:szCs w:val="22"/>
        </w:rPr>
        <w:t>Programmatic Student Learning Outcomes:</w:t>
      </w:r>
    </w:p>
    <w:p w14:paraId="0A48D7B5" w14:textId="77777777" w:rsidR="00A80BDB" w:rsidRDefault="00A80BDB" w:rsidP="00442EC4">
      <w:pPr>
        <w:rPr>
          <w:rFonts w:asciiTheme="majorHAnsi" w:hAnsiTheme="majorHAnsi"/>
          <w:sz w:val="22"/>
          <w:szCs w:val="22"/>
        </w:rPr>
      </w:pPr>
    </w:p>
    <w:p w14:paraId="27FA4C1D" w14:textId="77777777" w:rsidR="005469B8" w:rsidRPr="00616E26" w:rsidRDefault="005469B8" w:rsidP="005469B8">
      <w:pPr>
        <w:pStyle w:val="ListParagraph"/>
        <w:numPr>
          <w:ilvl w:val="0"/>
          <w:numId w:val="21"/>
        </w:numPr>
        <w:rPr>
          <w:rFonts w:asciiTheme="majorHAnsi" w:hAnsiTheme="majorHAnsi"/>
          <w:sz w:val="22"/>
          <w:szCs w:val="22"/>
        </w:rPr>
      </w:pPr>
      <w:r w:rsidRPr="00616E26">
        <w:rPr>
          <w:rFonts w:asciiTheme="majorHAnsi" w:hAnsiTheme="majorHAnsi"/>
          <w:sz w:val="22"/>
          <w:szCs w:val="22"/>
        </w:rPr>
        <w:t xml:space="preserve">Demonstrate an understanding of probability and statistical inference, including the fundamental laws of classical probability, discrete and continuous random variables, expectation theory, maximum likelihood methods, hypothesis testing, power, and bivariate and multivariate distribution theory. </w:t>
      </w:r>
    </w:p>
    <w:p w14:paraId="4846CB14" w14:textId="77777777" w:rsidR="005469B8" w:rsidRPr="00616E26" w:rsidRDefault="005469B8" w:rsidP="005469B8">
      <w:pPr>
        <w:pStyle w:val="ListParagraph"/>
        <w:numPr>
          <w:ilvl w:val="0"/>
          <w:numId w:val="21"/>
        </w:numPr>
        <w:rPr>
          <w:rFonts w:asciiTheme="majorHAnsi" w:hAnsiTheme="majorHAnsi"/>
          <w:sz w:val="22"/>
          <w:szCs w:val="22"/>
        </w:rPr>
      </w:pPr>
      <w:r w:rsidRPr="00616E26">
        <w:rPr>
          <w:rFonts w:asciiTheme="majorHAnsi" w:hAnsiTheme="majorHAnsi"/>
          <w:sz w:val="22"/>
          <w:szCs w:val="22"/>
        </w:rPr>
        <w:t xml:space="preserve">Demonstrated the ability to apply the elementary methods of statistical analysis, namely those based on classical linear models, categorical methods, and non-parametric ideas to perform data analysis for the purposes of statistical inference. </w:t>
      </w:r>
    </w:p>
    <w:p w14:paraId="5EE9903C" w14:textId="77777777" w:rsidR="005469B8" w:rsidRPr="007123AC" w:rsidRDefault="005469B8" w:rsidP="005469B8">
      <w:pPr>
        <w:pStyle w:val="ListParagraph"/>
        <w:numPr>
          <w:ilvl w:val="0"/>
          <w:numId w:val="21"/>
        </w:numPr>
        <w:rPr>
          <w:rFonts w:asciiTheme="majorHAnsi" w:hAnsiTheme="majorHAnsi"/>
          <w:sz w:val="22"/>
          <w:szCs w:val="22"/>
        </w:rPr>
      </w:pPr>
      <w:r w:rsidRPr="007123AC">
        <w:rPr>
          <w:rFonts w:asciiTheme="majorHAnsi" w:hAnsiTheme="majorHAnsi"/>
          <w:sz w:val="22"/>
          <w:szCs w:val="22"/>
        </w:rPr>
        <w:t xml:space="preserve">Demonstrate proficiency in the effective use of computers for research data management and for analysis of data with standard statistical software packages, particularly SAS. </w:t>
      </w:r>
    </w:p>
    <w:p w14:paraId="414F430F" w14:textId="77777777" w:rsidR="005469B8" w:rsidRPr="00616E26" w:rsidRDefault="005469B8" w:rsidP="005469B8">
      <w:pPr>
        <w:pStyle w:val="ListParagraph"/>
        <w:numPr>
          <w:ilvl w:val="0"/>
          <w:numId w:val="21"/>
        </w:numPr>
        <w:rPr>
          <w:rFonts w:asciiTheme="majorHAnsi" w:hAnsiTheme="majorHAnsi"/>
          <w:sz w:val="22"/>
          <w:szCs w:val="22"/>
        </w:rPr>
      </w:pPr>
      <w:r w:rsidRPr="00616E26">
        <w:rPr>
          <w:rFonts w:asciiTheme="majorHAnsi" w:hAnsiTheme="majorHAnsi"/>
          <w:sz w:val="22"/>
          <w:szCs w:val="22"/>
        </w:rPr>
        <w:t xml:space="preserve">Learn to develop and critically assess design of experimental studies and the collection of data. </w:t>
      </w:r>
    </w:p>
    <w:p w14:paraId="18CC7A8E" w14:textId="77777777" w:rsidR="005469B8" w:rsidRPr="00A62713" w:rsidRDefault="005469B8" w:rsidP="005469B8">
      <w:pPr>
        <w:pStyle w:val="ListParagraph"/>
        <w:numPr>
          <w:ilvl w:val="0"/>
          <w:numId w:val="21"/>
        </w:numPr>
        <w:rPr>
          <w:rFonts w:asciiTheme="majorHAnsi" w:hAnsiTheme="majorHAnsi"/>
          <w:b/>
          <w:sz w:val="22"/>
          <w:szCs w:val="22"/>
        </w:rPr>
      </w:pPr>
      <w:r w:rsidRPr="00A62713">
        <w:rPr>
          <w:rFonts w:asciiTheme="majorHAnsi" w:hAnsiTheme="majorHAnsi"/>
          <w:b/>
          <w:sz w:val="22"/>
          <w:szCs w:val="22"/>
        </w:rPr>
        <w:t xml:space="preserve">Apply one or more methods of statistical inference to a particular area of interest, particularly the program in the elective concentration. </w:t>
      </w:r>
    </w:p>
    <w:p w14:paraId="778666D5" w14:textId="77777777" w:rsidR="005469B8" w:rsidRPr="00A62713" w:rsidRDefault="005469B8" w:rsidP="005469B8">
      <w:pPr>
        <w:pStyle w:val="ListParagraph"/>
        <w:numPr>
          <w:ilvl w:val="0"/>
          <w:numId w:val="21"/>
        </w:numPr>
        <w:rPr>
          <w:rFonts w:asciiTheme="majorHAnsi" w:hAnsiTheme="majorHAnsi"/>
          <w:b/>
          <w:sz w:val="22"/>
          <w:szCs w:val="22"/>
        </w:rPr>
      </w:pPr>
      <w:r w:rsidRPr="00A62713">
        <w:rPr>
          <w:rFonts w:asciiTheme="majorHAnsi" w:hAnsiTheme="majorHAnsi"/>
          <w:b/>
          <w:sz w:val="22"/>
          <w:szCs w:val="22"/>
        </w:rPr>
        <w:t>Gain practical experience in statistical consulting and communicating with non- statisticians, culminating with interaction with research workers at a local company as part of the internship practicum.</w:t>
      </w:r>
    </w:p>
    <w:p w14:paraId="6A10F7AB" w14:textId="77777777" w:rsidR="005469B8" w:rsidRPr="00920ED7" w:rsidRDefault="005469B8" w:rsidP="00442EC4">
      <w:pPr>
        <w:rPr>
          <w:rFonts w:asciiTheme="majorHAnsi" w:hAnsiTheme="majorHAnsi"/>
          <w:sz w:val="22"/>
          <w:szCs w:val="22"/>
        </w:rPr>
      </w:pPr>
    </w:p>
    <w:p w14:paraId="08300FA6" w14:textId="77777777" w:rsidR="005469B8" w:rsidRDefault="005469B8" w:rsidP="005469B8">
      <w:pPr>
        <w:rPr>
          <w:rFonts w:asciiTheme="majorHAnsi" w:hAnsiTheme="majorHAnsi"/>
          <w:b/>
          <w:sz w:val="22"/>
          <w:szCs w:val="22"/>
        </w:rPr>
      </w:pPr>
      <w:r w:rsidRPr="00920ED7">
        <w:rPr>
          <w:rFonts w:asciiTheme="majorHAnsi" w:hAnsiTheme="majorHAnsi"/>
          <w:b/>
          <w:sz w:val="22"/>
          <w:szCs w:val="22"/>
        </w:rPr>
        <w:t>Course Student Learning Outcomes:</w:t>
      </w:r>
    </w:p>
    <w:p w14:paraId="5835FE1D" w14:textId="77777777" w:rsidR="005469B8" w:rsidRDefault="005469B8" w:rsidP="005469B8">
      <w:pPr>
        <w:rPr>
          <w:rFonts w:asciiTheme="majorHAnsi" w:hAnsiTheme="majorHAnsi"/>
          <w:b/>
          <w:sz w:val="22"/>
          <w:szCs w:val="22"/>
        </w:rPr>
      </w:pPr>
    </w:p>
    <w:p w14:paraId="09566D6B" w14:textId="4928A681" w:rsidR="00A62713" w:rsidRPr="00A62713" w:rsidRDefault="00616E26" w:rsidP="00A62713">
      <w:pPr>
        <w:ind w:firstLine="90"/>
        <w:rPr>
          <w:rFonts w:asciiTheme="majorHAnsi" w:eastAsia="Calibri" w:hAnsiTheme="majorHAnsi" w:cs="Calibri"/>
          <w:sz w:val="22"/>
          <w:szCs w:val="22"/>
        </w:rPr>
      </w:pPr>
      <w:r w:rsidRPr="00A62713">
        <w:rPr>
          <w:rFonts w:asciiTheme="majorHAnsi" w:hAnsiTheme="majorHAnsi"/>
          <w:b/>
          <w:sz w:val="22"/>
          <w:szCs w:val="22"/>
        </w:rPr>
        <w:tab/>
      </w:r>
      <w:r w:rsidR="00A62713" w:rsidRPr="00A62713">
        <w:rPr>
          <w:rFonts w:asciiTheme="majorHAnsi" w:eastAsia="Calibri" w:hAnsiTheme="majorHAnsi" w:cs="Calibri"/>
          <w:sz w:val="22"/>
          <w:szCs w:val="22"/>
        </w:rPr>
        <w:t>After taking this course, students should be able to</w:t>
      </w:r>
      <w:r w:rsidR="00A62713" w:rsidRPr="00A62713">
        <w:rPr>
          <w:rFonts w:asciiTheme="majorHAnsi" w:eastAsia="Calibri" w:hAnsiTheme="majorHAnsi" w:cs="Calibri"/>
          <w:sz w:val="22"/>
          <w:szCs w:val="22"/>
        </w:rPr>
        <w:t>:</w:t>
      </w:r>
      <w:r w:rsidR="00A62713">
        <w:rPr>
          <w:rFonts w:asciiTheme="majorHAnsi" w:eastAsia="Calibri" w:hAnsiTheme="majorHAnsi" w:cs="Calibri"/>
          <w:sz w:val="22"/>
          <w:szCs w:val="22"/>
        </w:rPr>
        <w:t xml:space="preserve"> (</w:t>
      </w:r>
      <w:r w:rsidR="00A62713" w:rsidRPr="00A62713">
        <w:rPr>
          <w:rFonts w:asciiTheme="majorHAnsi" w:eastAsia="Calibri" w:hAnsiTheme="majorHAnsi" w:cs="Calibri"/>
          <w:b/>
          <w:sz w:val="22"/>
          <w:szCs w:val="22"/>
        </w:rPr>
        <w:t>All relate to PSLOs 5 and 6</w:t>
      </w:r>
      <w:r w:rsidR="00A62713">
        <w:rPr>
          <w:rFonts w:asciiTheme="majorHAnsi" w:eastAsia="Calibri" w:hAnsiTheme="majorHAnsi" w:cs="Calibri"/>
          <w:sz w:val="22"/>
          <w:szCs w:val="22"/>
        </w:rPr>
        <w:t>)</w:t>
      </w:r>
    </w:p>
    <w:p w14:paraId="76104649" w14:textId="53B0538C" w:rsidR="00A62713" w:rsidRPr="00A62713" w:rsidRDefault="00A62713" w:rsidP="00A62713">
      <w:pPr>
        <w:ind w:firstLine="90"/>
        <w:rPr>
          <w:rFonts w:asciiTheme="majorHAnsi" w:eastAsia="Calibri" w:hAnsiTheme="majorHAnsi" w:cs="Calibri"/>
          <w:sz w:val="22"/>
          <w:szCs w:val="22"/>
        </w:rPr>
      </w:pPr>
      <w:r w:rsidRPr="00A62713">
        <w:rPr>
          <w:rFonts w:asciiTheme="majorHAnsi" w:eastAsia="Calibri" w:hAnsiTheme="majorHAnsi" w:cs="Calibri"/>
          <w:sz w:val="22"/>
          <w:szCs w:val="22"/>
        </w:rPr>
        <w:t xml:space="preserve"> </w:t>
      </w:r>
    </w:p>
    <w:p w14:paraId="696557D4" w14:textId="7B83EDEE" w:rsidR="00A62713" w:rsidRPr="00A62713" w:rsidRDefault="00A62713" w:rsidP="00A62713">
      <w:pPr>
        <w:pStyle w:val="NoSpacing"/>
        <w:numPr>
          <w:ilvl w:val="0"/>
          <w:numId w:val="34"/>
        </w:numPr>
        <w:tabs>
          <w:tab w:val="left" w:pos="1260"/>
        </w:tabs>
        <w:ind w:firstLine="360"/>
        <w:rPr>
          <w:rFonts w:asciiTheme="majorHAnsi" w:eastAsia="Times New Roman" w:hAnsiTheme="majorHAnsi" w:cs="Calibri"/>
        </w:rPr>
      </w:pPr>
      <w:r>
        <w:rPr>
          <w:rFonts w:asciiTheme="majorHAnsi" w:eastAsia="Times New Roman" w:hAnsiTheme="majorHAnsi" w:cs="Calibri"/>
        </w:rPr>
        <w:t xml:space="preserve"> </w:t>
      </w:r>
      <w:r w:rsidRPr="00A62713">
        <w:rPr>
          <w:rFonts w:asciiTheme="majorHAnsi" w:eastAsia="Times New Roman" w:hAnsiTheme="majorHAnsi" w:cs="Calibri"/>
        </w:rPr>
        <w:t>u</w:t>
      </w:r>
      <w:r w:rsidRPr="00A62713">
        <w:rPr>
          <w:rFonts w:asciiTheme="majorHAnsi" w:eastAsia="Times New Roman" w:hAnsiTheme="majorHAnsi" w:cs="Calibri"/>
        </w:rPr>
        <w:t>nderstand the principles of data visualization and graphic design</w:t>
      </w:r>
    </w:p>
    <w:p w14:paraId="6FE73CD9" w14:textId="0F4BAF49" w:rsidR="00A62713" w:rsidRPr="00A62713" w:rsidRDefault="00A62713" w:rsidP="00A62713">
      <w:pPr>
        <w:numPr>
          <w:ilvl w:val="0"/>
          <w:numId w:val="34"/>
        </w:numPr>
        <w:tabs>
          <w:tab w:val="left" w:pos="1260"/>
        </w:tabs>
        <w:spacing w:before="100" w:beforeAutospacing="1" w:after="100" w:afterAutospacing="1"/>
        <w:ind w:firstLine="360"/>
        <w:rPr>
          <w:rFonts w:asciiTheme="majorHAnsi" w:hAnsiTheme="majorHAnsi" w:cs="Calibri"/>
          <w:sz w:val="22"/>
          <w:szCs w:val="22"/>
        </w:rPr>
      </w:pPr>
      <w:r>
        <w:rPr>
          <w:rFonts w:asciiTheme="majorHAnsi" w:hAnsiTheme="majorHAnsi" w:cs="Calibri"/>
          <w:sz w:val="22"/>
          <w:szCs w:val="22"/>
        </w:rPr>
        <w:t xml:space="preserve"> </w:t>
      </w:r>
      <w:r w:rsidRPr="00A62713">
        <w:rPr>
          <w:rFonts w:asciiTheme="majorHAnsi" w:hAnsiTheme="majorHAnsi" w:cs="Calibri"/>
          <w:sz w:val="22"/>
          <w:szCs w:val="22"/>
        </w:rPr>
        <w:t>u</w:t>
      </w:r>
      <w:r w:rsidRPr="00A62713">
        <w:rPr>
          <w:rFonts w:asciiTheme="majorHAnsi" w:hAnsiTheme="majorHAnsi" w:cs="Calibri"/>
          <w:sz w:val="22"/>
          <w:szCs w:val="22"/>
        </w:rPr>
        <w:t>nderstand the importance of visual design and use of various visual components</w:t>
      </w:r>
    </w:p>
    <w:p w14:paraId="1516530F" w14:textId="659045AE" w:rsidR="00A62713" w:rsidRPr="00A62713" w:rsidRDefault="00A62713" w:rsidP="00A62713">
      <w:pPr>
        <w:numPr>
          <w:ilvl w:val="0"/>
          <w:numId w:val="34"/>
        </w:numPr>
        <w:tabs>
          <w:tab w:val="left" w:pos="1260"/>
        </w:tabs>
        <w:spacing w:before="100" w:beforeAutospacing="1" w:after="100" w:afterAutospacing="1"/>
        <w:ind w:firstLine="360"/>
        <w:rPr>
          <w:rFonts w:asciiTheme="majorHAnsi" w:hAnsiTheme="majorHAnsi" w:cs="Calibri"/>
          <w:sz w:val="22"/>
          <w:szCs w:val="22"/>
        </w:rPr>
      </w:pPr>
      <w:r>
        <w:rPr>
          <w:rFonts w:asciiTheme="majorHAnsi" w:hAnsiTheme="majorHAnsi" w:cs="Calibri"/>
          <w:sz w:val="22"/>
          <w:szCs w:val="22"/>
        </w:rPr>
        <w:t xml:space="preserve"> </w:t>
      </w:r>
      <w:proofErr w:type="gramStart"/>
      <w:r w:rsidRPr="00A62713">
        <w:rPr>
          <w:rFonts w:asciiTheme="majorHAnsi" w:hAnsiTheme="majorHAnsi" w:cs="Calibri"/>
          <w:sz w:val="22"/>
          <w:szCs w:val="22"/>
        </w:rPr>
        <w:t>u</w:t>
      </w:r>
      <w:r w:rsidRPr="00A62713">
        <w:rPr>
          <w:rFonts w:asciiTheme="majorHAnsi" w:hAnsiTheme="majorHAnsi" w:cs="Calibri"/>
          <w:sz w:val="22"/>
          <w:szCs w:val="22"/>
        </w:rPr>
        <w:t>nderstand</w:t>
      </w:r>
      <w:proofErr w:type="gramEnd"/>
      <w:r w:rsidRPr="00A62713">
        <w:rPr>
          <w:rFonts w:asciiTheme="majorHAnsi" w:hAnsiTheme="majorHAnsi" w:cs="Calibri"/>
          <w:sz w:val="22"/>
          <w:szCs w:val="22"/>
        </w:rPr>
        <w:t xml:space="preserve"> the basics of colors, views, and important visualization-based issues.</w:t>
      </w:r>
    </w:p>
    <w:p w14:paraId="147D349A" w14:textId="6ACE0CF5" w:rsidR="00A62713" w:rsidRPr="00A62713" w:rsidRDefault="00A62713" w:rsidP="00A62713">
      <w:pPr>
        <w:numPr>
          <w:ilvl w:val="0"/>
          <w:numId w:val="34"/>
        </w:numPr>
        <w:tabs>
          <w:tab w:val="left" w:pos="1260"/>
        </w:tabs>
        <w:spacing w:before="100" w:beforeAutospacing="1" w:after="100" w:afterAutospacing="1"/>
        <w:ind w:firstLine="360"/>
        <w:rPr>
          <w:rFonts w:asciiTheme="majorHAnsi" w:hAnsiTheme="majorHAnsi" w:cs="Calibri"/>
          <w:sz w:val="22"/>
          <w:szCs w:val="22"/>
        </w:rPr>
      </w:pPr>
      <w:r>
        <w:rPr>
          <w:rFonts w:asciiTheme="majorHAnsi" w:hAnsiTheme="majorHAnsi" w:cs="Calibri"/>
          <w:sz w:val="22"/>
          <w:szCs w:val="22"/>
        </w:rPr>
        <w:t xml:space="preserve"> </w:t>
      </w:r>
      <w:proofErr w:type="gramStart"/>
      <w:r w:rsidRPr="00A62713">
        <w:rPr>
          <w:rFonts w:asciiTheme="majorHAnsi" w:hAnsiTheme="majorHAnsi" w:cs="Calibri"/>
          <w:sz w:val="22"/>
          <w:szCs w:val="22"/>
        </w:rPr>
        <w:t>e</w:t>
      </w:r>
      <w:r w:rsidRPr="00A62713">
        <w:rPr>
          <w:rFonts w:asciiTheme="majorHAnsi" w:hAnsiTheme="majorHAnsi" w:cs="Calibri"/>
          <w:sz w:val="22"/>
          <w:szCs w:val="22"/>
        </w:rPr>
        <w:t>ffectively</w:t>
      </w:r>
      <w:proofErr w:type="gramEnd"/>
      <w:r w:rsidRPr="00A62713">
        <w:rPr>
          <w:rFonts w:asciiTheme="majorHAnsi" w:hAnsiTheme="majorHAnsi" w:cs="Calibri"/>
          <w:sz w:val="22"/>
          <w:szCs w:val="22"/>
        </w:rPr>
        <w:t xml:space="preserve"> utilize various visualization structures.</w:t>
      </w:r>
    </w:p>
    <w:p w14:paraId="2257BCBB" w14:textId="7DD410A8" w:rsidR="00A62713" w:rsidRPr="00A62713" w:rsidRDefault="00A62713" w:rsidP="00A62713">
      <w:pPr>
        <w:pStyle w:val="NoSpacing"/>
        <w:numPr>
          <w:ilvl w:val="0"/>
          <w:numId w:val="34"/>
        </w:numPr>
        <w:tabs>
          <w:tab w:val="left" w:pos="1260"/>
        </w:tabs>
        <w:ind w:firstLine="360"/>
        <w:rPr>
          <w:rFonts w:asciiTheme="majorHAnsi" w:eastAsia="Times New Roman" w:hAnsiTheme="majorHAnsi" w:cs="Calibri"/>
        </w:rPr>
      </w:pPr>
      <w:r>
        <w:rPr>
          <w:rFonts w:asciiTheme="majorHAnsi" w:eastAsia="Times New Roman" w:hAnsiTheme="majorHAnsi" w:cs="Calibri"/>
        </w:rPr>
        <w:t xml:space="preserve"> </w:t>
      </w:r>
      <w:r w:rsidRPr="00A62713">
        <w:rPr>
          <w:rFonts w:asciiTheme="majorHAnsi" w:eastAsia="Times New Roman" w:hAnsiTheme="majorHAnsi" w:cs="Calibri"/>
        </w:rPr>
        <w:t>c</w:t>
      </w:r>
      <w:r w:rsidRPr="00A62713">
        <w:rPr>
          <w:rFonts w:asciiTheme="majorHAnsi" w:eastAsia="Times New Roman" w:hAnsiTheme="majorHAnsi" w:cs="Calibri"/>
        </w:rPr>
        <w:t>reate well-designed data visualizations with appropriate tools</w:t>
      </w:r>
    </w:p>
    <w:p w14:paraId="71408EF1" w14:textId="4B8FEE66" w:rsidR="00616E26" w:rsidRPr="00A62713" w:rsidRDefault="00A62713" w:rsidP="00A62713">
      <w:pPr>
        <w:rPr>
          <w:rFonts w:asciiTheme="majorHAnsi" w:hAnsiTheme="majorHAnsi"/>
          <w:b/>
          <w:sz w:val="22"/>
          <w:szCs w:val="22"/>
        </w:rPr>
      </w:pPr>
      <w:r w:rsidRPr="00A62713">
        <w:rPr>
          <w:rFonts w:asciiTheme="majorHAnsi" w:hAnsiTheme="majorHAnsi" w:cs="Calibri"/>
          <w:sz w:val="22"/>
          <w:szCs w:val="22"/>
        </w:rPr>
        <w:t xml:space="preserve">                  </w:t>
      </w:r>
      <w:r>
        <w:rPr>
          <w:rFonts w:asciiTheme="majorHAnsi" w:hAnsiTheme="majorHAnsi" w:cs="Calibri"/>
          <w:sz w:val="22"/>
          <w:szCs w:val="22"/>
        </w:rPr>
        <w:t xml:space="preserve">    </w:t>
      </w:r>
      <w:r w:rsidRPr="00A62713">
        <w:rPr>
          <w:rFonts w:asciiTheme="majorHAnsi" w:hAnsiTheme="majorHAnsi" w:cs="Calibri"/>
          <w:sz w:val="22"/>
          <w:szCs w:val="22"/>
        </w:rPr>
        <w:t>6.</w:t>
      </w:r>
      <w:r>
        <w:rPr>
          <w:rFonts w:asciiTheme="majorHAnsi" w:hAnsiTheme="majorHAnsi" w:cs="Calibri"/>
          <w:sz w:val="22"/>
          <w:szCs w:val="22"/>
        </w:rPr>
        <w:t xml:space="preserve"> </w:t>
      </w:r>
      <w:proofErr w:type="gramStart"/>
      <w:r w:rsidRPr="00A62713">
        <w:rPr>
          <w:rFonts w:asciiTheme="majorHAnsi" w:hAnsiTheme="majorHAnsi" w:cs="Calibri"/>
          <w:sz w:val="22"/>
          <w:szCs w:val="22"/>
        </w:rPr>
        <w:t>evaluate</w:t>
      </w:r>
      <w:proofErr w:type="gramEnd"/>
      <w:r w:rsidRPr="00A62713">
        <w:rPr>
          <w:rFonts w:asciiTheme="majorHAnsi" w:hAnsiTheme="majorHAnsi" w:cs="Calibri"/>
          <w:sz w:val="22"/>
          <w:szCs w:val="22"/>
        </w:rPr>
        <w:t xml:space="preserve"> the credibility, ethics, and aesthetics of data visualizations</w:t>
      </w:r>
    </w:p>
    <w:p w14:paraId="2E820C1C" w14:textId="77777777" w:rsidR="00A62713" w:rsidRDefault="00A62713" w:rsidP="00A4498A">
      <w:pPr>
        <w:rPr>
          <w:rFonts w:asciiTheme="majorHAnsi" w:hAnsiTheme="majorHAnsi"/>
          <w:b/>
          <w:sz w:val="22"/>
          <w:szCs w:val="22"/>
        </w:rPr>
      </w:pPr>
    </w:p>
    <w:p w14:paraId="6BB99226" w14:textId="77777777" w:rsidR="00A62713" w:rsidRDefault="00A62713" w:rsidP="00A4498A">
      <w:pPr>
        <w:rPr>
          <w:rFonts w:asciiTheme="majorHAnsi" w:hAnsiTheme="majorHAnsi"/>
          <w:b/>
          <w:sz w:val="22"/>
          <w:szCs w:val="22"/>
        </w:rPr>
      </w:pPr>
    </w:p>
    <w:p w14:paraId="095EE6E1" w14:textId="0AEE636E" w:rsidR="00A4498A" w:rsidRDefault="00882A87" w:rsidP="00A4498A">
      <w:pPr>
        <w:rPr>
          <w:rFonts w:asciiTheme="majorHAnsi" w:hAnsiTheme="majorHAnsi"/>
          <w:b/>
          <w:sz w:val="22"/>
          <w:szCs w:val="22"/>
        </w:rPr>
      </w:pPr>
      <w:r w:rsidRPr="00920ED7">
        <w:rPr>
          <w:rFonts w:asciiTheme="majorHAnsi" w:hAnsiTheme="majorHAnsi"/>
          <w:b/>
          <w:sz w:val="22"/>
          <w:szCs w:val="22"/>
        </w:rPr>
        <w:lastRenderedPageBreak/>
        <w:t xml:space="preserve">Meeting &amp; Assessing </w:t>
      </w:r>
      <w:r w:rsidR="00E71DA0" w:rsidRPr="00920ED7">
        <w:rPr>
          <w:rFonts w:asciiTheme="majorHAnsi" w:hAnsiTheme="majorHAnsi"/>
          <w:b/>
          <w:sz w:val="22"/>
          <w:szCs w:val="22"/>
        </w:rPr>
        <w:t xml:space="preserve">Student </w:t>
      </w:r>
      <w:r w:rsidR="00A4498A" w:rsidRPr="00920ED7">
        <w:rPr>
          <w:rFonts w:asciiTheme="majorHAnsi" w:hAnsiTheme="majorHAnsi"/>
          <w:b/>
          <w:sz w:val="22"/>
          <w:szCs w:val="22"/>
        </w:rPr>
        <w:t xml:space="preserve">Learning </w:t>
      </w:r>
      <w:r w:rsidR="00A80BDB" w:rsidRPr="00920ED7">
        <w:rPr>
          <w:rFonts w:asciiTheme="majorHAnsi" w:hAnsiTheme="majorHAnsi"/>
          <w:b/>
          <w:sz w:val="22"/>
          <w:szCs w:val="22"/>
        </w:rPr>
        <w:t>Outcomes</w:t>
      </w:r>
      <w:r w:rsidR="00A4498A" w:rsidRPr="00920ED7">
        <w:rPr>
          <w:rFonts w:asciiTheme="majorHAnsi" w:hAnsiTheme="majorHAnsi"/>
          <w:b/>
          <w:sz w:val="22"/>
          <w:szCs w:val="22"/>
        </w:rPr>
        <w:t>:</w:t>
      </w:r>
    </w:p>
    <w:p w14:paraId="1674F1C2" w14:textId="77777777" w:rsidR="00616E26" w:rsidRDefault="00616E26" w:rsidP="00A4498A">
      <w:pPr>
        <w:rPr>
          <w:rFonts w:asciiTheme="majorHAnsi" w:hAnsiTheme="majorHAnsi"/>
          <w:b/>
          <w:sz w:val="22"/>
          <w:szCs w:val="22"/>
        </w:rPr>
      </w:pPr>
    </w:p>
    <w:p w14:paraId="3255981D" w14:textId="77777777" w:rsidR="00A62713" w:rsidRPr="00A62713" w:rsidRDefault="00A62713" w:rsidP="00A62713">
      <w:pPr>
        <w:pStyle w:val="ListParagraph"/>
        <w:ind w:left="0" w:firstLine="720"/>
        <w:rPr>
          <w:rFonts w:asciiTheme="majorHAnsi" w:hAnsiTheme="majorHAnsi" w:cs="Calibri"/>
          <w:sz w:val="22"/>
          <w:szCs w:val="22"/>
        </w:rPr>
      </w:pPr>
      <w:r w:rsidRPr="00A62713">
        <w:rPr>
          <w:rFonts w:asciiTheme="majorHAnsi" w:hAnsiTheme="majorHAnsi" w:cs="Calibri"/>
          <w:sz w:val="22"/>
          <w:szCs w:val="22"/>
        </w:rPr>
        <w:t>The course learning outcomes will be evaluated in the following components</w:t>
      </w:r>
    </w:p>
    <w:p w14:paraId="18B96625" w14:textId="77777777" w:rsidR="00A62713" w:rsidRPr="00A62713" w:rsidRDefault="00A62713" w:rsidP="00A62713">
      <w:pPr>
        <w:pStyle w:val="ListParagraph"/>
        <w:ind w:left="990" w:firstLine="90"/>
        <w:rPr>
          <w:rFonts w:asciiTheme="majorHAnsi" w:hAnsiTheme="majorHAnsi" w:cs="Calibri"/>
          <w:sz w:val="22"/>
          <w:szCs w:val="22"/>
        </w:rPr>
      </w:pPr>
      <w:r w:rsidRPr="00A62713">
        <w:rPr>
          <w:rFonts w:asciiTheme="majorHAnsi" w:hAnsiTheme="majorHAnsi" w:cs="Calibri"/>
          <w:sz w:val="22"/>
          <w:szCs w:val="22"/>
        </w:rPr>
        <w:t xml:space="preserve">(1). 7 biweekly assignments (5% each) </w:t>
      </w:r>
    </w:p>
    <w:p w14:paraId="1B904DDB" w14:textId="77777777" w:rsidR="00A62713" w:rsidRPr="00A62713" w:rsidRDefault="00A62713" w:rsidP="00A62713">
      <w:pPr>
        <w:pStyle w:val="ListParagraph"/>
        <w:ind w:left="990" w:firstLine="90"/>
        <w:rPr>
          <w:rFonts w:asciiTheme="majorHAnsi" w:hAnsiTheme="majorHAnsi" w:cs="Calibri"/>
          <w:sz w:val="22"/>
          <w:szCs w:val="22"/>
        </w:rPr>
      </w:pPr>
      <w:r w:rsidRPr="00A62713">
        <w:rPr>
          <w:rFonts w:asciiTheme="majorHAnsi" w:hAnsiTheme="majorHAnsi" w:cs="Calibri"/>
          <w:sz w:val="22"/>
          <w:szCs w:val="22"/>
        </w:rPr>
        <w:t>(2). 2 midterm projects (20% each)</w:t>
      </w:r>
    </w:p>
    <w:p w14:paraId="37FD407D" w14:textId="6B3E105F" w:rsidR="00206D21" w:rsidRPr="00A62713" w:rsidRDefault="00A62713" w:rsidP="00A62713">
      <w:pPr>
        <w:rPr>
          <w:rFonts w:asciiTheme="majorHAnsi" w:hAnsiTheme="majorHAnsi" w:cs="Calibri"/>
          <w:sz w:val="22"/>
          <w:szCs w:val="22"/>
        </w:rPr>
      </w:pPr>
      <w:r>
        <w:rPr>
          <w:rFonts w:asciiTheme="majorHAnsi" w:hAnsiTheme="majorHAnsi" w:cs="Calibri"/>
          <w:sz w:val="22"/>
          <w:szCs w:val="22"/>
        </w:rPr>
        <w:t xml:space="preserve">                     </w:t>
      </w:r>
      <w:r w:rsidRPr="00A62713">
        <w:rPr>
          <w:rFonts w:asciiTheme="majorHAnsi" w:hAnsiTheme="majorHAnsi" w:cs="Calibri"/>
          <w:sz w:val="22"/>
          <w:szCs w:val="22"/>
        </w:rPr>
        <w:t>(3). Final project and presentation (25%).</w:t>
      </w:r>
    </w:p>
    <w:p w14:paraId="5FAF9C04" w14:textId="77777777" w:rsidR="00A62713" w:rsidRDefault="00A62713" w:rsidP="00A62713">
      <w:pPr>
        <w:rPr>
          <w:rFonts w:asciiTheme="majorHAnsi" w:hAnsiTheme="majorHAnsi"/>
          <w:b/>
          <w:sz w:val="22"/>
          <w:szCs w:val="22"/>
        </w:rPr>
      </w:pPr>
    </w:p>
    <w:p w14:paraId="36E2FD25" w14:textId="2A1B91AE" w:rsidR="00BF3DD0" w:rsidRPr="00973C01" w:rsidRDefault="00BF3DD0" w:rsidP="00A95C59">
      <w:pPr>
        <w:rPr>
          <w:rFonts w:asciiTheme="majorHAnsi" w:hAnsiTheme="majorHAnsi"/>
          <w:sz w:val="22"/>
          <w:szCs w:val="22"/>
        </w:rPr>
      </w:pPr>
      <w:r w:rsidRPr="00920ED7">
        <w:rPr>
          <w:rFonts w:asciiTheme="majorHAnsi" w:hAnsiTheme="majorHAnsi"/>
          <w:b/>
          <w:sz w:val="22"/>
          <w:szCs w:val="22"/>
        </w:rPr>
        <w:t>Attendance Policy:</w:t>
      </w:r>
      <w:r w:rsidR="00973C01">
        <w:rPr>
          <w:rFonts w:asciiTheme="majorHAnsi" w:hAnsiTheme="majorHAnsi"/>
          <w:b/>
          <w:sz w:val="22"/>
          <w:szCs w:val="22"/>
        </w:rPr>
        <w:t xml:space="preserve">  </w:t>
      </w:r>
      <w:r w:rsidR="000A26C9" w:rsidRPr="00C558D5">
        <w:rPr>
          <w:rFonts w:asciiTheme="majorHAnsi" w:hAnsiTheme="majorHAnsi" w:cstheme="majorHAnsi"/>
          <w:sz w:val="22"/>
          <w:szCs w:val="22"/>
        </w:rPr>
        <w:t>Attendance is class is expected.  Attendance will be recorded each class session.  One unexcused absence is allowed with no penalty; every unexcused absence after the first will result in a deduction from the participation component of the course grade.</w:t>
      </w:r>
    </w:p>
    <w:p w14:paraId="22F3B451" w14:textId="77777777" w:rsidR="00A80BDB" w:rsidRPr="00920ED7" w:rsidRDefault="00A80BDB" w:rsidP="00BF3DD0">
      <w:pPr>
        <w:rPr>
          <w:rFonts w:asciiTheme="majorHAnsi" w:hAnsiTheme="majorHAnsi"/>
          <w:b/>
          <w:sz w:val="22"/>
          <w:szCs w:val="22"/>
        </w:rPr>
      </w:pPr>
    </w:p>
    <w:p w14:paraId="40CC3187" w14:textId="77777777" w:rsidR="00796EEE" w:rsidRDefault="00796EEE" w:rsidP="00796EEE">
      <w:pPr>
        <w:rPr>
          <w:rFonts w:asciiTheme="majorHAnsi" w:hAnsiTheme="majorHAnsi"/>
          <w:b/>
          <w:sz w:val="22"/>
          <w:szCs w:val="22"/>
        </w:rPr>
      </w:pPr>
      <w:r w:rsidRPr="00920ED7">
        <w:rPr>
          <w:rFonts w:asciiTheme="majorHAnsi" w:hAnsiTheme="majorHAnsi"/>
          <w:b/>
          <w:sz w:val="22"/>
          <w:szCs w:val="22"/>
        </w:rPr>
        <w:t>Tentative Course Outline:</w:t>
      </w:r>
    </w:p>
    <w:p w14:paraId="29C696C7" w14:textId="77777777" w:rsidR="00973C01" w:rsidRDefault="00973C01" w:rsidP="00796EEE">
      <w:pPr>
        <w:rPr>
          <w:rFonts w:asciiTheme="majorHAnsi" w:hAnsiTheme="majorHAnsi"/>
          <w:b/>
          <w:sz w:val="22"/>
          <w:szCs w:val="22"/>
        </w:rPr>
      </w:pPr>
    </w:p>
    <w:p w14:paraId="75CE248D" w14:textId="177F8B3D" w:rsidR="00FE0CDA" w:rsidRPr="00294EC2" w:rsidRDefault="00FE0CDA" w:rsidP="00FE0CDA">
      <w:pPr>
        <w:ind w:firstLine="720"/>
        <w:rPr>
          <w:rFonts w:ascii="Calibri" w:hAnsi="Calibri" w:cs="Calibri"/>
          <w:b/>
          <w:bCs/>
        </w:rPr>
      </w:pPr>
      <w:r w:rsidRPr="00294EC2">
        <w:rPr>
          <w:rFonts w:ascii="Calibri" w:hAnsi="Calibri" w:cs="Calibri"/>
          <w:b/>
          <w:bCs/>
        </w:rPr>
        <w:t>Part I.  Visualization Theory</w:t>
      </w:r>
      <w:r>
        <w:rPr>
          <w:rFonts w:ascii="Calibri" w:hAnsi="Calibri" w:cs="Calibri"/>
          <w:b/>
          <w:bCs/>
        </w:rPr>
        <w:t xml:space="preserve"> (Weeks 1-2)</w:t>
      </w:r>
    </w:p>
    <w:p w14:paraId="005D2A0A" w14:textId="77777777" w:rsidR="00FE0CDA" w:rsidRPr="00294EC2" w:rsidRDefault="00FE0CDA" w:rsidP="00FE0CDA">
      <w:pPr>
        <w:ind w:firstLine="720"/>
        <w:rPr>
          <w:rFonts w:ascii="Calibri" w:hAnsi="Calibri" w:cs="Calibri"/>
          <w:i/>
          <w:iCs/>
        </w:rPr>
      </w:pPr>
    </w:p>
    <w:p w14:paraId="11227C01" w14:textId="77777777" w:rsidR="00FE0CDA" w:rsidRPr="00294EC2" w:rsidRDefault="00FE0CDA" w:rsidP="00FE0CDA">
      <w:pPr>
        <w:pStyle w:val="ListParagraph"/>
        <w:numPr>
          <w:ilvl w:val="0"/>
          <w:numId w:val="37"/>
        </w:numPr>
        <w:spacing w:after="160" w:line="259" w:lineRule="auto"/>
        <w:ind w:firstLine="720"/>
        <w:rPr>
          <w:rFonts w:cs="Calibri"/>
        </w:rPr>
      </w:pPr>
      <w:r w:rsidRPr="00294EC2">
        <w:rPr>
          <w:rFonts w:cs="Calibri"/>
        </w:rPr>
        <w:t>Introduction</w:t>
      </w:r>
    </w:p>
    <w:p w14:paraId="72FBF8F2" w14:textId="77777777" w:rsidR="00FE0CDA" w:rsidRPr="00294EC2" w:rsidRDefault="00FE0CDA" w:rsidP="00FE0CDA">
      <w:pPr>
        <w:pStyle w:val="ListParagraph"/>
        <w:numPr>
          <w:ilvl w:val="1"/>
          <w:numId w:val="37"/>
        </w:numPr>
        <w:tabs>
          <w:tab w:val="left" w:pos="2430"/>
        </w:tabs>
        <w:spacing w:after="160" w:line="259" w:lineRule="auto"/>
        <w:ind w:firstLine="720"/>
        <w:rPr>
          <w:rFonts w:cs="Calibri"/>
        </w:rPr>
      </w:pPr>
      <w:r w:rsidRPr="00294EC2">
        <w:rPr>
          <w:rFonts w:cs="Calibri"/>
        </w:rPr>
        <w:t xml:space="preserve"> A brief history of data visualization</w:t>
      </w:r>
    </w:p>
    <w:p w14:paraId="478A482B" w14:textId="77777777" w:rsidR="00FE0CDA" w:rsidRPr="00294EC2" w:rsidRDefault="00FE0CDA" w:rsidP="00FE0CDA">
      <w:pPr>
        <w:pStyle w:val="ListParagraph"/>
        <w:numPr>
          <w:ilvl w:val="1"/>
          <w:numId w:val="37"/>
        </w:numPr>
        <w:tabs>
          <w:tab w:val="left" w:pos="2430"/>
        </w:tabs>
        <w:spacing w:after="160" w:line="259" w:lineRule="auto"/>
        <w:ind w:firstLine="720"/>
        <w:rPr>
          <w:rFonts w:cs="Calibri"/>
        </w:rPr>
      </w:pPr>
      <w:r w:rsidRPr="00294EC2">
        <w:rPr>
          <w:rFonts w:cs="Calibri"/>
        </w:rPr>
        <w:t xml:space="preserve"> Goals for visualization</w:t>
      </w:r>
    </w:p>
    <w:p w14:paraId="1EFF6706" w14:textId="77777777" w:rsidR="00FE0CDA" w:rsidRPr="00294EC2" w:rsidRDefault="00FE0CDA" w:rsidP="00FE0CDA">
      <w:pPr>
        <w:pStyle w:val="ListParagraph"/>
        <w:numPr>
          <w:ilvl w:val="1"/>
          <w:numId w:val="37"/>
        </w:numPr>
        <w:tabs>
          <w:tab w:val="left" w:pos="1170"/>
          <w:tab w:val="left" w:pos="2430"/>
        </w:tabs>
        <w:spacing w:after="160" w:line="259" w:lineRule="auto"/>
        <w:ind w:firstLine="720"/>
        <w:rPr>
          <w:rFonts w:cs="Calibri"/>
        </w:rPr>
      </w:pPr>
      <w:r w:rsidRPr="00294EC2">
        <w:rPr>
          <w:rFonts w:cs="Calibri"/>
        </w:rPr>
        <w:t>The power of data visualization</w:t>
      </w:r>
    </w:p>
    <w:p w14:paraId="47201D02" w14:textId="77777777" w:rsidR="00FE0CDA" w:rsidRPr="00294EC2" w:rsidRDefault="00FE0CDA" w:rsidP="00FE0CDA">
      <w:pPr>
        <w:pStyle w:val="ListParagraph"/>
        <w:numPr>
          <w:ilvl w:val="1"/>
          <w:numId w:val="37"/>
        </w:numPr>
        <w:tabs>
          <w:tab w:val="left" w:pos="2430"/>
        </w:tabs>
        <w:spacing w:after="160" w:line="259" w:lineRule="auto"/>
        <w:ind w:firstLine="720"/>
        <w:rPr>
          <w:rFonts w:cs="Calibri"/>
        </w:rPr>
      </w:pPr>
      <w:r w:rsidRPr="00294EC2">
        <w:rPr>
          <w:rFonts w:cs="Calibri"/>
        </w:rPr>
        <w:t xml:space="preserve"> Value of data visualization</w:t>
      </w:r>
    </w:p>
    <w:p w14:paraId="3605A8AC" w14:textId="77777777" w:rsidR="00FE0CDA" w:rsidRPr="00294EC2" w:rsidRDefault="00FE0CDA" w:rsidP="00FE0CDA">
      <w:pPr>
        <w:pStyle w:val="ListParagraph"/>
        <w:numPr>
          <w:ilvl w:val="1"/>
          <w:numId w:val="37"/>
        </w:numPr>
        <w:tabs>
          <w:tab w:val="left" w:pos="2430"/>
        </w:tabs>
        <w:spacing w:after="160" w:line="259" w:lineRule="auto"/>
        <w:ind w:firstLine="720"/>
        <w:rPr>
          <w:rFonts w:cs="Calibri"/>
        </w:rPr>
      </w:pPr>
      <w:r w:rsidRPr="00294EC2">
        <w:rPr>
          <w:rFonts w:cs="Calibri"/>
        </w:rPr>
        <w:t xml:space="preserve"> Steps for Visualizing Data</w:t>
      </w:r>
    </w:p>
    <w:p w14:paraId="1224AB40" w14:textId="77777777" w:rsidR="00FE0CDA" w:rsidRPr="00294EC2" w:rsidRDefault="00FE0CDA" w:rsidP="00FE0CDA">
      <w:pPr>
        <w:pStyle w:val="ListParagraph"/>
        <w:numPr>
          <w:ilvl w:val="0"/>
          <w:numId w:val="37"/>
        </w:numPr>
        <w:spacing w:after="160" w:line="259" w:lineRule="auto"/>
        <w:ind w:firstLine="720"/>
        <w:rPr>
          <w:rFonts w:cs="Calibri"/>
        </w:rPr>
      </w:pPr>
      <w:r w:rsidRPr="00294EC2">
        <w:rPr>
          <w:rFonts w:cs="Calibri"/>
        </w:rPr>
        <w:t>Data Foundations</w:t>
      </w:r>
    </w:p>
    <w:p w14:paraId="23CA64C8" w14:textId="77777777" w:rsidR="00FE0CDA" w:rsidRPr="00294EC2" w:rsidRDefault="00FE0CDA" w:rsidP="00FE0CDA">
      <w:pPr>
        <w:pStyle w:val="ListParagraph"/>
        <w:ind w:firstLine="720"/>
        <w:rPr>
          <w:rFonts w:cs="Calibri"/>
        </w:rPr>
      </w:pPr>
      <w:r w:rsidRPr="00294EC2">
        <w:rPr>
          <w:rFonts w:cs="Calibri"/>
        </w:rPr>
        <w:t>2.1. Data Type</w:t>
      </w:r>
    </w:p>
    <w:p w14:paraId="26891EC8" w14:textId="77777777" w:rsidR="00FE0CDA" w:rsidRPr="00294EC2" w:rsidRDefault="00FE0CDA" w:rsidP="00FE0CDA">
      <w:pPr>
        <w:pStyle w:val="ListParagraph"/>
        <w:ind w:firstLine="720"/>
        <w:rPr>
          <w:rFonts w:cs="Calibri"/>
        </w:rPr>
      </w:pPr>
      <w:r w:rsidRPr="00294EC2">
        <w:rPr>
          <w:rFonts w:cs="Calibri"/>
        </w:rPr>
        <w:t>2.2. Data Preprocessing</w:t>
      </w:r>
    </w:p>
    <w:p w14:paraId="756E9520" w14:textId="77777777" w:rsidR="00FE0CDA" w:rsidRPr="00294EC2" w:rsidRDefault="00FE0CDA" w:rsidP="00FE0CDA">
      <w:pPr>
        <w:pStyle w:val="ListParagraph"/>
        <w:ind w:firstLine="720"/>
        <w:rPr>
          <w:rFonts w:cs="Calibri"/>
        </w:rPr>
      </w:pPr>
      <w:r w:rsidRPr="00294EC2">
        <w:rPr>
          <w:rFonts w:cs="Calibri"/>
        </w:rPr>
        <w:t>2.3. Visual perception</w:t>
      </w:r>
    </w:p>
    <w:p w14:paraId="2E5BEEDA" w14:textId="77777777" w:rsidR="00FE0CDA" w:rsidRPr="00294EC2" w:rsidRDefault="00FE0CDA" w:rsidP="00FE0CDA">
      <w:pPr>
        <w:pStyle w:val="ListParagraph"/>
        <w:numPr>
          <w:ilvl w:val="0"/>
          <w:numId w:val="37"/>
        </w:numPr>
        <w:spacing w:after="160" w:line="259" w:lineRule="auto"/>
        <w:ind w:firstLine="720"/>
        <w:rPr>
          <w:rFonts w:cs="Calibri"/>
        </w:rPr>
      </w:pPr>
      <w:r w:rsidRPr="00294EC2">
        <w:rPr>
          <w:rFonts w:cs="Calibri"/>
        </w:rPr>
        <w:t>Key Aspects of Visualization</w:t>
      </w:r>
    </w:p>
    <w:p w14:paraId="17E6EF59" w14:textId="77777777" w:rsidR="00FE0CDA" w:rsidRPr="00294EC2" w:rsidRDefault="00FE0CDA" w:rsidP="00FE0CDA">
      <w:pPr>
        <w:pStyle w:val="ListParagraph"/>
        <w:numPr>
          <w:ilvl w:val="1"/>
          <w:numId w:val="37"/>
        </w:numPr>
        <w:tabs>
          <w:tab w:val="left" w:pos="2430"/>
        </w:tabs>
        <w:spacing w:after="160" w:line="259" w:lineRule="auto"/>
        <w:ind w:firstLine="720"/>
        <w:rPr>
          <w:rFonts w:cs="Calibri"/>
        </w:rPr>
      </w:pPr>
      <w:r w:rsidRPr="00294EC2">
        <w:rPr>
          <w:rFonts w:cs="Calibri"/>
        </w:rPr>
        <w:t xml:space="preserve"> Visualization Basics</w:t>
      </w:r>
    </w:p>
    <w:p w14:paraId="1178EE1F" w14:textId="77777777" w:rsidR="00FE0CDA" w:rsidRPr="00294EC2" w:rsidRDefault="00FE0CDA" w:rsidP="00FE0CDA">
      <w:pPr>
        <w:pStyle w:val="ListParagraph"/>
        <w:numPr>
          <w:ilvl w:val="1"/>
          <w:numId w:val="37"/>
        </w:numPr>
        <w:tabs>
          <w:tab w:val="left" w:pos="2430"/>
        </w:tabs>
        <w:spacing w:after="160" w:line="259" w:lineRule="auto"/>
        <w:ind w:firstLine="720"/>
        <w:rPr>
          <w:rFonts w:cs="Calibri"/>
        </w:rPr>
      </w:pPr>
      <w:r w:rsidRPr="00294EC2">
        <w:rPr>
          <w:rFonts w:cs="Calibri"/>
        </w:rPr>
        <w:t xml:space="preserve"> Pre-attentive Processing</w:t>
      </w:r>
    </w:p>
    <w:p w14:paraId="6753C4FF" w14:textId="77777777" w:rsidR="00FE0CDA" w:rsidRPr="00294EC2" w:rsidRDefault="00FE0CDA" w:rsidP="00FE0CDA">
      <w:pPr>
        <w:pStyle w:val="ListParagraph"/>
        <w:numPr>
          <w:ilvl w:val="1"/>
          <w:numId w:val="37"/>
        </w:numPr>
        <w:tabs>
          <w:tab w:val="left" w:pos="2430"/>
        </w:tabs>
        <w:spacing w:after="160" w:line="259" w:lineRule="auto"/>
        <w:ind w:firstLine="720"/>
        <w:rPr>
          <w:rFonts w:cs="Calibri"/>
        </w:rPr>
      </w:pPr>
      <w:r w:rsidRPr="00294EC2">
        <w:rPr>
          <w:rFonts w:cs="Calibri"/>
        </w:rPr>
        <w:t>Gestalt Laws</w:t>
      </w:r>
    </w:p>
    <w:p w14:paraId="13B94B26" w14:textId="77777777" w:rsidR="00FE0CDA" w:rsidRPr="00294EC2" w:rsidRDefault="00FE0CDA" w:rsidP="00FE0CDA">
      <w:pPr>
        <w:pStyle w:val="ListParagraph"/>
        <w:numPr>
          <w:ilvl w:val="1"/>
          <w:numId w:val="37"/>
        </w:numPr>
        <w:tabs>
          <w:tab w:val="left" w:pos="2430"/>
        </w:tabs>
        <w:spacing w:after="160" w:line="259" w:lineRule="auto"/>
        <w:ind w:firstLine="720"/>
        <w:rPr>
          <w:rFonts w:cs="Calibri"/>
        </w:rPr>
      </w:pPr>
      <w:r w:rsidRPr="00294EC2">
        <w:rPr>
          <w:rFonts w:cs="Calibri"/>
        </w:rPr>
        <w:t>Marks and Channels (Visual Variable)</w:t>
      </w:r>
    </w:p>
    <w:p w14:paraId="4684A27B" w14:textId="77777777" w:rsidR="00FE0CDA" w:rsidRPr="00294EC2" w:rsidRDefault="00FE0CDA" w:rsidP="00FE0CDA">
      <w:pPr>
        <w:pStyle w:val="ListParagraph"/>
        <w:numPr>
          <w:ilvl w:val="0"/>
          <w:numId w:val="37"/>
        </w:numPr>
        <w:spacing w:after="160" w:line="259" w:lineRule="auto"/>
        <w:ind w:firstLine="720"/>
        <w:rPr>
          <w:rFonts w:cs="Calibri"/>
        </w:rPr>
      </w:pPr>
      <w:r w:rsidRPr="00294EC2">
        <w:rPr>
          <w:rFonts w:cs="Calibri"/>
        </w:rPr>
        <w:t>Designing Visualizations</w:t>
      </w:r>
    </w:p>
    <w:p w14:paraId="695A32EE" w14:textId="77777777" w:rsidR="00FE0CDA" w:rsidRPr="00294EC2" w:rsidRDefault="00FE0CDA" w:rsidP="00FE0CDA">
      <w:pPr>
        <w:pStyle w:val="ListParagraph"/>
        <w:numPr>
          <w:ilvl w:val="1"/>
          <w:numId w:val="37"/>
        </w:numPr>
        <w:tabs>
          <w:tab w:val="left" w:pos="2430"/>
        </w:tabs>
        <w:spacing w:after="160" w:line="259" w:lineRule="auto"/>
        <w:ind w:firstLine="720"/>
        <w:rPr>
          <w:rFonts w:cs="Calibri"/>
        </w:rPr>
      </w:pPr>
      <w:r w:rsidRPr="00294EC2">
        <w:rPr>
          <w:rFonts w:cs="Calibri"/>
        </w:rPr>
        <w:t>Characteristics of Visual Variables</w:t>
      </w:r>
    </w:p>
    <w:p w14:paraId="4460C407" w14:textId="77777777" w:rsidR="00FE0CDA" w:rsidRPr="00294EC2" w:rsidRDefault="00FE0CDA" w:rsidP="00FE0CDA">
      <w:pPr>
        <w:pStyle w:val="ListParagraph"/>
        <w:numPr>
          <w:ilvl w:val="1"/>
          <w:numId w:val="37"/>
        </w:numPr>
        <w:tabs>
          <w:tab w:val="left" w:pos="2430"/>
        </w:tabs>
        <w:spacing w:after="160" w:line="259" w:lineRule="auto"/>
        <w:ind w:firstLine="720"/>
        <w:rPr>
          <w:rFonts w:cs="Calibri"/>
        </w:rPr>
      </w:pPr>
      <w:r w:rsidRPr="00294EC2">
        <w:rPr>
          <w:rFonts w:cs="Calibri"/>
        </w:rPr>
        <w:t>Visual encoding</w:t>
      </w:r>
    </w:p>
    <w:p w14:paraId="4F4D2C24" w14:textId="77777777" w:rsidR="00FE0CDA" w:rsidRPr="00294EC2" w:rsidRDefault="00FE0CDA" w:rsidP="00FE0CDA">
      <w:pPr>
        <w:pStyle w:val="ListParagraph"/>
        <w:numPr>
          <w:ilvl w:val="1"/>
          <w:numId w:val="37"/>
        </w:numPr>
        <w:tabs>
          <w:tab w:val="left" w:pos="2430"/>
        </w:tabs>
        <w:spacing w:after="160" w:line="259" w:lineRule="auto"/>
        <w:ind w:firstLine="720"/>
        <w:rPr>
          <w:rFonts w:cs="Calibri"/>
        </w:rPr>
      </w:pPr>
      <w:r w:rsidRPr="00294EC2">
        <w:rPr>
          <w:rFonts w:cs="Calibri"/>
        </w:rPr>
        <w:t>Color Schemes</w:t>
      </w:r>
    </w:p>
    <w:p w14:paraId="5EA3349F" w14:textId="77777777" w:rsidR="00FE0CDA" w:rsidRPr="00294EC2" w:rsidRDefault="00FE0CDA" w:rsidP="00FE0CDA">
      <w:pPr>
        <w:pStyle w:val="ListParagraph"/>
        <w:numPr>
          <w:ilvl w:val="1"/>
          <w:numId w:val="37"/>
        </w:numPr>
        <w:tabs>
          <w:tab w:val="left" w:pos="2430"/>
        </w:tabs>
        <w:spacing w:after="160" w:line="259" w:lineRule="auto"/>
        <w:ind w:firstLine="720"/>
        <w:rPr>
          <w:rFonts w:cs="Calibri"/>
        </w:rPr>
      </w:pPr>
      <w:r w:rsidRPr="00294EC2">
        <w:rPr>
          <w:rFonts w:cs="Calibri"/>
        </w:rPr>
        <w:t>Good, bad and weird visualization</w:t>
      </w:r>
    </w:p>
    <w:p w14:paraId="3626A5E8" w14:textId="77777777" w:rsidR="00FE0CDA" w:rsidRPr="00294EC2" w:rsidRDefault="00FE0CDA" w:rsidP="00FE0CDA">
      <w:pPr>
        <w:pStyle w:val="ListParagraph"/>
        <w:numPr>
          <w:ilvl w:val="0"/>
          <w:numId w:val="37"/>
        </w:numPr>
        <w:spacing w:after="160" w:line="259" w:lineRule="auto"/>
        <w:ind w:firstLine="720"/>
        <w:rPr>
          <w:rFonts w:cs="Calibri"/>
          <w:bCs/>
        </w:rPr>
      </w:pPr>
      <w:r w:rsidRPr="00294EC2">
        <w:rPr>
          <w:rFonts w:cs="Calibri"/>
          <w:bCs/>
        </w:rPr>
        <w:t>Interactive Visualization</w:t>
      </w:r>
    </w:p>
    <w:p w14:paraId="03B78F93" w14:textId="77777777" w:rsidR="00FE0CDA" w:rsidRPr="00294EC2" w:rsidRDefault="00FE0CDA" w:rsidP="00FE0CDA">
      <w:pPr>
        <w:pStyle w:val="ListParagraph"/>
        <w:numPr>
          <w:ilvl w:val="1"/>
          <w:numId w:val="37"/>
        </w:numPr>
        <w:tabs>
          <w:tab w:val="left" w:pos="2430"/>
        </w:tabs>
        <w:spacing w:after="160" w:line="259" w:lineRule="auto"/>
        <w:ind w:firstLine="720"/>
        <w:rPr>
          <w:rFonts w:cs="Calibri"/>
        </w:rPr>
      </w:pPr>
      <w:r w:rsidRPr="00294EC2">
        <w:rPr>
          <w:rFonts w:cs="Calibri"/>
        </w:rPr>
        <w:t xml:space="preserve"> What is interactive visualization</w:t>
      </w:r>
    </w:p>
    <w:p w14:paraId="340BA929" w14:textId="77777777" w:rsidR="00FE0CDA" w:rsidRPr="00294EC2" w:rsidRDefault="00FE0CDA" w:rsidP="00FE0CDA">
      <w:pPr>
        <w:pStyle w:val="ListParagraph"/>
        <w:numPr>
          <w:ilvl w:val="1"/>
          <w:numId w:val="37"/>
        </w:numPr>
        <w:tabs>
          <w:tab w:val="left" w:pos="2430"/>
        </w:tabs>
        <w:spacing w:after="160" w:line="259" w:lineRule="auto"/>
        <w:ind w:firstLine="720"/>
        <w:rPr>
          <w:rFonts w:cs="Calibri"/>
        </w:rPr>
      </w:pPr>
      <w:r w:rsidRPr="00294EC2">
        <w:rPr>
          <w:rFonts w:cs="Calibri"/>
        </w:rPr>
        <w:t>Interactive maps with R leaflet()</w:t>
      </w:r>
    </w:p>
    <w:p w14:paraId="3E654A8F" w14:textId="77777777" w:rsidR="00FE0CDA" w:rsidRPr="00294EC2" w:rsidRDefault="00FE0CDA" w:rsidP="00FE0CDA">
      <w:pPr>
        <w:pStyle w:val="ListParagraph"/>
        <w:numPr>
          <w:ilvl w:val="1"/>
          <w:numId w:val="37"/>
        </w:numPr>
        <w:tabs>
          <w:tab w:val="left" w:pos="2430"/>
        </w:tabs>
        <w:spacing w:after="160" w:line="259" w:lineRule="auto"/>
        <w:ind w:firstLine="720"/>
        <w:rPr>
          <w:rFonts w:cs="Calibri"/>
        </w:rPr>
      </w:pPr>
      <w:r w:rsidRPr="00294EC2">
        <w:rPr>
          <w:rFonts w:cs="Calibri"/>
        </w:rPr>
        <w:t xml:space="preserve">D3 related R package         </w:t>
      </w:r>
    </w:p>
    <w:p w14:paraId="4EEA206C" w14:textId="77777777" w:rsidR="00FE0CDA" w:rsidRPr="00294EC2" w:rsidRDefault="00FE0CDA" w:rsidP="00FE0CDA">
      <w:pPr>
        <w:pStyle w:val="HTMLPreformatted"/>
        <w:numPr>
          <w:ilvl w:val="0"/>
          <w:numId w:val="37"/>
        </w:numPr>
        <w:ind w:firstLine="720"/>
        <w:rPr>
          <w:rFonts w:ascii="Calibri" w:hAnsi="Calibri" w:cs="Calibri"/>
          <w:bCs/>
          <w:sz w:val="24"/>
          <w:szCs w:val="24"/>
        </w:rPr>
      </w:pPr>
      <w:r w:rsidRPr="00294EC2">
        <w:rPr>
          <w:rFonts w:ascii="Calibri" w:hAnsi="Calibri" w:cs="Calibri"/>
          <w:bCs/>
          <w:sz w:val="24"/>
          <w:szCs w:val="24"/>
        </w:rPr>
        <w:t>Classroom Activity and Brief history</w:t>
      </w:r>
    </w:p>
    <w:p w14:paraId="06EAAC39" w14:textId="77777777" w:rsidR="00FE0CDA" w:rsidRPr="00294EC2" w:rsidRDefault="00FE0CDA" w:rsidP="00FE0CDA">
      <w:pPr>
        <w:pStyle w:val="HTMLPreformatted"/>
        <w:numPr>
          <w:ilvl w:val="1"/>
          <w:numId w:val="37"/>
        </w:numPr>
        <w:tabs>
          <w:tab w:val="left" w:pos="2430"/>
        </w:tabs>
        <w:ind w:firstLine="720"/>
        <w:rPr>
          <w:rFonts w:ascii="Calibri" w:hAnsi="Calibri" w:cs="Calibri"/>
          <w:sz w:val="24"/>
          <w:szCs w:val="24"/>
        </w:rPr>
      </w:pPr>
      <w:r w:rsidRPr="00294EC2">
        <w:rPr>
          <w:rFonts w:ascii="Calibri" w:hAnsi="Calibri" w:cs="Calibri"/>
          <w:sz w:val="24"/>
          <w:szCs w:val="24"/>
        </w:rPr>
        <w:t xml:space="preserve"> Milestones in the history of thematic cartography, statistical graphics, and data visualization</w:t>
      </w:r>
    </w:p>
    <w:p w14:paraId="73DDCA24" w14:textId="77777777" w:rsidR="00FE0CDA" w:rsidRPr="00294EC2" w:rsidRDefault="00FE0CDA" w:rsidP="00FE0CDA">
      <w:pPr>
        <w:pStyle w:val="HTMLPreformatted"/>
        <w:numPr>
          <w:ilvl w:val="1"/>
          <w:numId w:val="37"/>
        </w:numPr>
        <w:tabs>
          <w:tab w:val="left" w:pos="2430"/>
        </w:tabs>
        <w:ind w:firstLine="720"/>
        <w:rPr>
          <w:rFonts w:ascii="Calibri" w:hAnsi="Calibri" w:cs="Calibri"/>
          <w:sz w:val="24"/>
          <w:szCs w:val="24"/>
        </w:rPr>
      </w:pPr>
      <w:r w:rsidRPr="00294EC2">
        <w:rPr>
          <w:rFonts w:ascii="Calibri" w:hAnsi="Calibri" w:cs="Calibri"/>
          <w:sz w:val="24"/>
          <w:szCs w:val="24"/>
        </w:rPr>
        <w:t xml:space="preserve"> Using Data Visualization to Engage in Scientific Practices      </w:t>
      </w:r>
    </w:p>
    <w:p w14:paraId="1EA0B334" w14:textId="77777777" w:rsidR="00FE0CDA" w:rsidRPr="00294EC2" w:rsidRDefault="00FE0CDA" w:rsidP="00FE0CDA">
      <w:pPr>
        <w:pStyle w:val="NoSpacing"/>
        <w:numPr>
          <w:ilvl w:val="1"/>
          <w:numId w:val="37"/>
        </w:numPr>
        <w:tabs>
          <w:tab w:val="left" w:pos="2430"/>
        </w:tabs>
        <w:ind w:firstLine="720"/>
        <w:rPr>
          <w:rFonts w:cs="Calibri"/>
          <w:sz w:val="24"/>
          <w:szCs w:val="24"/>
        </w:rPr>
      </w:pPr>
      <w:r w:rsidRPr="00294EC2">
        <w:rPr>
          <w:rFonts w:cs="Calibri"/>
          <w:sz w:val="24"/>
          <w:szCs w:val="24"/>
        </w:rPr>
        <w:t xml:space="preserve"> How to Pick the Best Data Visualization Format </w:t>
      </w:r>
    </w:p>
    <w:p w14:paraId="16078991" w14:textId="77777777" w:rsidR="00FE0CDA" w:rsidRPr="00294EC2" w:rsidRDefault="00FE0CDA" w:rsidP="00FE0CDA">
      <w:pPr>
        <w:pStyle w:val="HTMLPreformatted"/>
        <w:ind w:firstLine="720"/>
        <w:rPr>
          <w:rFonts w:ascii="Calibri" w:hAnsi="Calibri" w:cs="Calibri"/>
          <w:sz w:val="24"/>
          <w:szCs w:val="24"/>
        </w:rPr>
      </w:pPr>
    </w:p>
    <w:p w14:paraId="3A353194" w14:textId="130D7416" w:rsidR="00FE0CDA" w:rsidRPr="00294EC2" w:rsidRDefault="00FE0CDA" w:rsidP="00FE0CDA">
      <w:pPr>
        <w:ind w:firstLine="720"/>
        <w:rPr>
          <w:rFonts w:ascii="Calibri" w:hAnsi="Calibri" w:cs="Calibri"/>
          <w:b/>
          <w:bCs/>
        </w:rPr>
      </w:pPr>
      <w:r w:rsidRPr="00294EC2">
        <w:rPr>
          <w:rFonts w:ascii="Calibri" w:hAnsi="Calibri" w:cs="Calibri"/>
          <w:b/>
          <w:bCs/>
        </w:rPr>
        <w:lastRenderedPageBreak/>
        <w:t>Part II. Probabilistic /Statistical Graphics with R</w:t>
      </w:r>
      <w:r>
        <w:rPr>
          <w:rFonts w:ascii="Calibri" w:hAnsi="Calibri" w:cs="Calibri"/>
          <w:b/>
          <w:bCs/>
        </w:rPr>
        <w:t xml:space="preserve"> (Weeks 3-4)</w:t>
      </w:r>
    </w:p>
    <w:p w14:paraId="25BBD38F" w14:textId="77777777" w:rsidR="00FE0CDA" w:rsidRPr="00294EC2" w:rsidRDefault="00FE0CDA" w:rsidP="00FE0CDA">
      <w:pPr>
        <w:ind w:firstLine="720"/>
        <w:rPr>
          <w:rFonts w:ascii="Calibri" w:hAnsi="Calibri" w:cs="Calibri"/>
          <w:i/>
          <w:iCs/>
        </w:rPr>
      </w:pPr>
    </w:p>
    <w:p w14:paraId="31AFD1CB" w14:textId="77777777" w:rsidR="00FE0CDA" w:rsidRPr="00294EC2" w:rsidRDefault="00FE0CDA" w:rsidP="00FE0CDA">
      <w:pPr>
        <w:pStyle w:val="NoSpacing"/>
        <w:numPr>
          <w:ilvl w:val="0"/>
          <w:numId w:val="38"/>
        </w:numPr>
        <w:ind w:firstLine="720"/>
        <w:rPr>
          <w:rFonts w:cs="Calibri"/>
          <w:sz w:val="24"/>
          <w:szCs w:val="24"/>
        </w:rPr>
      </w:pPr>
      <w:r w:rsidRPr="00294EC2">
        <w:rPr>
          <w:rFonts w:cs="Calibri"/>
          <w:sz w:val="24"/>
          <w:szCs w:val="24"/>
        </w:rPr>
        <w:t>Graphics and Data Visualization in R</w:t>
      </w:r>
    </w:p>
    <w:p w14:paraId="41101F1B" w14:textId="77777777" w:rsidR="00FE0CDA" w:rsidRPr="00294EC2" w:rsidRDefault="00FE0CDA" w:rsidP="00FE0CDA">
      <w:pPr>
        <w:pStyle w:val="NoSpacing"/>
        <w:numPr>
          <w:ilvl w:val="1"/>
          <w:numId w:val="38"/>
        </w:numPr>
        <w:ind w:firstLine="720"/>
        <w:rPr>
          <w:rFonts w:cs="Calibri"/>
          <w:sz w:val="24"/>
          <w:szCs w:val="24"/>
        </w:rPr>
      </w:pPr>
      <w:r w:rsidRPr="00294EC2">
        <w:rPr>
          <w:rFonts w:cs="Calibri"/>
          <w:sz w:val="24"/>
          <w:szCs w:val="24"/>
        </w:rPr>
        <w:t>R basic plot function</w:t>
      </w:r>
    </w:p>
    <w:p w14:paraId="228617CA" w14:textId="77777777" w:rsidR="00FE0CDA" w:rsidRPr="00294EC2" w:rsidRDefault="00FE0CDA" w:rsidP="00FE0CDA">
      <w:pPr>
        <w:pStyle w:val="NoSpacing"/>
        <w:numPr>
          <w:ilvl w:val="1"/>
          <w:numId w:val="38"/>
        </w:numPr>
        <w:ind w:firstLine="720"/>
        <w:rPr>
          <w:rFonts w:cs="Calibri"/>
          <w:sz w:val="24"/>
          <w:szCs w:val="24"/>
        </w:rPr>
      </w:pPr>
      <w:r w:rsidRPr="00294EC2">
        <w:rPr>
          <w:rFonts w:cs="Calibri"/>
          <w:sz w:val="24"/>
          <w:szCs w:val="24"/>
        </w:rPr>
        <w:t xml:space="preserve"> Graphical primitives data visualization with ggplot2 cheat sheets</w:t>
      </w:r>
    </w:p>
    <w:p w14:paraId="0D4B7714" w14:textId="77777777" w:rsidR="00FE0CDA" w:rsidRPr="00294EC2" w:rsidRDefault="00FE0CDA" w:rsidP="00FE0CDA">
      <w:pPr>
        <w:pStyle w:val="ListParagraph"/>
        <w:numPr>
          <w:ilvl w:val="0"/>
          <w:numId w:val="38"/>
        </w:numPr>
        <w:spacing w:after="160" w:line="259" w:lineRule="auto"/>
        <w:ind w:firstLine="720"/>
        <w:rPr>
          <w:rFonts w:cs="Calibri"/>
        </w:rPr>
      </w:pPr>
      <w:r w:rsidRPr="00294EC2">
        <w:rPr>
          <w:rFonts w:cs="Calibri"/>
        </w:rPr>
        <w:t>Basic R plot facilities and graphic functions</w:t>
      </w:r>
    </w:p>
    <w:p w14:paraId="2323F3D0" w14:textId="77777777" w:rsidR="00FE0CDA" w:rsidRPr="00294EC2" w:rsidRDefault="00FE0CDA" w:rsidP="00FE0CDA">
      <w:pPr>
        <w:pStyle w:val="ListParagraph"/>
        <w:numPr>
          <w:ilvl w:val="1"/>
          <w:numId w:val="38"/>
        </w:numPr>
        <w:spacing w:after="160" w:line="259" w:lineRule="auto"/>
        <w:ind w:firstLine="720"/>
        <w:rPr>
          <w:rFonts w:cs="Calibri"/>
        </w:rPr>
      </w:pPr>
      <w:r w:rsidRPr="00294EC2">
        <w:rPr>
          <w:rFonts w:cs="Calibri"/>
        </w:rPr>
        <w:t>Some powerful graphical functions in base R</w:t>
      </w:r>
    </w:p>
    <w:p w14:paraId="354D3939" w14:textId="77777777" w:rsidR="00FE0CDA" w:rsidRPr="00294EC2" w:rsidRDefault="00FE0CDA" w:rsidP="00FE0CDA">
      <w:pPr>
        <w:pStyle w:val="ListParagraph"/>
        <w:numPr>
          <w:ilvl w:val="1"/>
          <w:numId w:val="38"/>
        </w:numPr>
        <w:spacing w:after="160" w:line="259" w:lineRule="auto"/>
        <w:ind w:firstLine="720"/>
        <w:rPr>
          <w:rFonts w:cs="Calibri"/>
        </w:rPr>
      </w:pPr>
      <w:r w:rsidRPr="00294EC2">
        <w:rPr>
          <w:rFonts w:cs="Calibri"/>
        </w:rPr>
        <w:t>Useful libraries for visualizations</w:t>
      </w:r>
    </w:p>
    <w:p w14:paraId="6E98FE32" w14:textId="77777777" w:rsidR="00FE0CDA" w:rsidRPr="00294EC2" w:rsidRDefault="00FE0CDA" w:rsidP="00FE0CDA">
      <w:pPr>
        <w:pStyle w:val="ListParagraph"/>
        <w:numPr>
          <w:ilvl w:val="0"/>
          <w:numId w:val="38"/>
        </w:numPr>
        <w:spacing w:after="160" w:line="259" w:lineRule="auto"/>
        <w:ind w:firstLine="720"/>
        <w:rPr>
          <w:rFonts w:cs="Calibri"/>
        </w:rPr>
      </w:pPr>
      <w:r w:rsidRPr="00294EC2">
        <w:rPr>
          <w:rFonts w:cs="Calibri"/>
        </w:rPr>
        <w:t>Exploratory visualization with R</w:t>
      </w:r>
    </w:p>
    <w:p w14:paraId="7E5CB0BB" w14:textId="77777777" w:rsidR="00FE0CDA" w:rsidRPr="00294EC2" w:rsidRDefault="00FE0CDA" w:rsidP="00FE0CDA">
      <w:pPr>
        <w:pStyle w:val="ListParagraph"/>
        <w:numPr>
          <w:ilvl w:val="1"/>
          <w:numId w:val="38"/>
        </w:numPr>
        <w:spacing w:after="160" w:line="259" w:lineRule="auto"/>
        <w:ind w:firstLine="720"/>
        <w:rPr>
          <w:rFonts w:cs="Calibri"/>
        </w:rPr>
      </w:pPr>
      <w:r w:rsidRPr="00294EC2">
        <w:rPr>
          <w:rFonts w:cs="Calibri"/>
        </w:rPr>
        <w:t>Descriptive charts</w:t>
      </w:r>
    </w:p>
    <w:p w14:paraId="44F4FDC7" w14:textId="77777777" w:rsidR="00FE0CDA" w:rsidRPr="00294EC2" w:rsidRDefault="00FE0CDA" w:rsidP="00FE0CDA">
      <w:pPr>
        <w:pStyle w:val="ListParagraph"/>
        <w:numPr>
          <w:ilvl w:val="1"/>
          <w:numId w:val="38"/>
        </w:numPr>
        <w:spacing w:after="160" w:line="259" w:lineRule="auto"/>
        <w:ind w:firstLine="720"/>
        <w:rPr>
          <w:rFonts w:cs="Calibri"/>
        </w:rPr>
      </w:pPr>
      <w:r w:rsidRPr="00294EC2">
        <w:rPr>
          <w:rFonts w:cs="Calibri"/>
        </w:rPr>
        <w:t>Inferential charts</w:t>
      </w:r>
    </w:p>
    <w:p w14:paraId="05B8A146" w14:textId="77777777" w:rsidR="00FE0CDA" w:rsidRPr="00294EC2" w:rsidRDefault="00FE0CDA" w:rsidP="00FE0CDA">
      <w:pPr>
        <w:pStyle w:val="ListParagraph"/>
        <w:numPr>
          <w:ilvl w:val="0"/>
          <w:numId w:val="38"/>
        </w:numPr>
        <w:spacing w:after="160" w:line="259" w:lineRule="auto"/>
        <w:ind w:firstLine="720"/>
        <w:rPr>
          <w:rFonts w:cs="Calibri"/>
        </w:rPr>
      </w:pPr>
      <w:r w:rsidRPr="00294EC2">
        <w:rPr>
          <w:rFonts w:cs="Calibri"/>
        </w:rPr>
        <w:t>Visualizing distributions and models</w:t>
      </w:r>
    </w:p>
    <w:p w14:paraId="170FB613" w14:textId="77777777" w:rsidR="00FE0CDA" w:rsidRPr="00294EC2" w:rsidRDefault="00FE0CDA" w:rsidP="00FE0CDA">
      <w:pPr>
        <w:pStyle w:val="ListParagraph"/>
        <w:numPr>
          <w:ilvl w:val="1"/>
          <w:numId w:val="38"/>
        </w:numPr>
        <w:spacing w:after="160" w:line="259" w:lineRule="auto"/>
        <w:ind w:firstLine="720"/>
        <w:rPr>
          <w:rFonts w:cs="Calibri"/>
        </w:rPr>
      </w:pPr>
      <w:r w:rsidRPr="00294EC2">
        <w:rPr>
          <w:rFonts w:cs="Calibri"/>
        </w:rPr>
        <w:t xml:space="preserve"> Density plots</w:t>
      </w:r>
    </w:p>
    <w:p w14:paraId="50C8C0DB" w14:textId="77777777" w:rsidR="00FE0CDA" w:rsidRPr="00294EC2" w:rsidRDefault="00FE0CDA" w:rsidP="00FE0CDA">
      <w:pPr>
        <w:pStyle w:val="ListParagraph"/>
        <w:numPr>
          <w:ilvl w:val="1"/>
          <w:numId w:val="38"/>
        </w:numPr>
        <w:spacing w:after="160" w:line="259" w:lineRule="auto"/>
        <w:ind w:firstLine="720"/>
        <w:rPr>
          <w:rFonts w:cs="Calibri"/>
        </w:rPr>
      </w:pPr>
      <w:r w:rsidRPr="00294EC2">
        <w:rPr>
          <w:rFonts w:cs="Calibri"/>
        </w:rPr>
        <w:t xml:space="preserve"> Model diagnostic plot</w:t>
      </w:r>
    </w:p>
    <w:p w14:paraId="409B761D" w14:textId="77777777" w:rsidR="00FE0CDA" w:rsidRPr="00294EC2" w:rsidRDefault="00FE0CDA" w:rsidP="00FE0CDA">
      <w:pPr>
        <w:pStyle w:val="ListParagraph"/>
        <w:numPr>
          <w:ilvl w:val="1"/>
          <w:numId w:val="38"/>
        </w:numPr>
        <w:spacing w:after="160" w:line="259" w:lineRule="auto"/>
        <w:ind w:firstLine="720"/>
        <w:rPr>
          <w:rFonts w:cs="Calibri"/>
        </w:rPr>
      </w:pPr>
      <w:r w:rsidRPr="00294EC2">
        <w:rPr>
          <w:rFonts w:cs="Calibri"/>
        </w:rPr>
        <w:t xml:space="preserve"> Marginal charts</w:t>
      </w:r>
    </w:p>
    <w:p w14:paraId="270F073C" w14:textId="77777777" w:rsidR="00FE0CDA" w:rsidRPr="00294EC2" w:rsidRDefault="00FE0CDA" w:rsidP="00FE0CDA">
      <w:pPr>
        <w:pStyle w:val="ListParagraph"/>
        <w:numPr>
          <w:ilvl w:val="0"/>
          <w:numId w:val="38"/>
        </w:numPr>
        <w:spacing w:after="160" w:line="259" w:lineRule="auto"/>
        <w:ind w:firstLine="720"/>
        <w:rPr>
          <w:rFonts w:cs="Calibri"/>
        </w:rPr>
      </w:pPr>
      <w:r w:rsidRPr="00294EC2">
        <w:rPr>
          <w:rFonts w:cs="Calibri"/>
        </w:rPr>
        <w:t>Interactive visualization and animation with R</w:t>
      </w:r>
    </w:p>
    <w:p w14:paraId="06955454" w14:textId="77777777" w:rsidR="00FE0CDA" w:rsidRPr="00294EC2" w:rsidRDefault="00FE0CDA" w:rsidP="00FE0CDA">
      <w:pPr>
        <w:pStyle w:val="ListParagraph"/>
        <w:numPr>
          <w:ilvl w:val="1"/>
          <w:numId w:val="38"/>
        </w:numPr>
        <w:spacing w:after="160" w:line="259" w:lineRule="auto"/>
        <w:ind w:firstLine="720"/>
        <w:rPr>
          <w:rFonts w:cs="Calibri"/>
        </w:rPr>
      </w:pPr>
      <w:r w:rsidRPr="00294EC2">
        <w:rPr>
          <w:rFonts w:cs="Calibri"/>
        </w:rPr>
        <w:t xml:space="preserve">Interactive visualization of spatial data with </w:t>
      </w:r>
      <w:proofErr w:type="gramStart"/>
      <w:r w:rsidRPr="00294EC2">
        <w:rPr>
          <w:rFonts w:cs="Calibri"/>
        </w:rPr>
        <w:t>leaflet(</w:t>
      </w:r>
      <w:proofErr w:type="gramEnd"/>
      <w:r w:rsidRPr="00294EC2">
        <w:rPr>
          <w:rFonts w:cs="Calibri"/>
        </w:rPr>
        <w:t>).</w:t>
      </w:r>
    </w:p>
    <w:p w14:paraId="29D0D197" w14:textId="77777777" w:rsidR="00FE0CDA" w:rsidRPr="00294EC2" w:rsidRDefault="00FE0CDA" w:rsidP="00FE0CDA">
      <w:pPr>
        <w:pStyle w:val="ListParagraph"/>
        <w:numPr>
          <w:ilvl w:val="1"/>
          <w:numId w:val="38"/>
        </w:numPr>
        <w:spacing w:after="160" w:line="259" w:lineRule="auto"/>
        <w:ind w:firstLine="720"/>
        <w:rPr>
          <w:rFonts w:cs="Calibri"/>
        </w:rPr>
      </w:pPr>
      <w:r w:rsidRPr="00294EC2">
        <w:rPr>
          <w:rFonts w:cs="Calibri"/>
        </w:rPr>
        <w:t xml:space="preserve"> R graphics devices for Animation</w:t>
      </w:r>
    </w:p>
    <w:p w14:paraId="4B0554BD" w14:textId="062B2A11" w:rsidR="00FE0CDA" w:rsidRPr="00294EC2" w:rsidRDefault="00FE0CDA" w:rsidP="00FE0CDA">
      <w:pPr>
        <w:ind w:firstLine="720"/>
        <w:rPr>
          <w:rFonts w:ascii="Calibri" w:hAnsi="Calibri" w:cs="Calibri"/>
          <w:b/>
          <w:bCs/>
        </w:rPr>
      </w:pPr>
      <w:r w:rsidRPr="00294EC2">
        <w:rPr>
          <w:rFonts w:ascii="Calibri" w:hAnsi="Calibri" w:cs="Calibri"/>
          <w:b/>
          <w:bCs/>
        </w:rPr>
        <w:t>Part III. Dashboard Design</w:t>
      </w:r>
      <w:r>
        <w:rPr>
          <w:rFonts w:ascii="Calibri" w:hAnsi="Calibri" w:cs="Calibri"/>
          <w:b/>
          <w:bCs/>
        </w:rPr>
        <w:t xml:space="preserve"> (Weeks 5-6)</w:t>
      </w:r>
    </w:p>
    <w:p w14:paraId="2690AA0F" w14:textId="77777777" w:rsidR="00FE0CDA" w:rsidRPr="00294EC2" w:rsidRDefault="00FE0CDA" w:rsidP="00FE0CDA">
      <w:pPr>
        <w:ind w:firstLine="720"/>
        <w:rPr>
          <w:rFonts w:ascii="Calibri" w:hAnsi="Calibri" w:cs="Calibri"/>
          <w:i/>
          <w:iCs/>
        </w:rPr>
      </w:pPr>
    </w:p>
    <w:p w14:paraId="16D8BB4C" w14:textId="77777777" w:rsidR="00FE0CDA" w:rsidRPr="00294EC2" w:rsidRDefault="00FE0CDA" w:rsidP="00FE0CDA">
      <w:pPr>
        <w:pStyle w:val="ListParagraph"/>
        <w:numPr>
          <w:ilvl w:val="0"/>
          <w:numId w:val="35"/>
        </w:numPr>
        <w:spacing w:after="160" w:line="259" w:lineRule="auto"/>
        <w:ind w:firstLine="720"/>
        <w:rPr>
          <w:rFonts w:cs="Calibri"/>
        </w:rPr>
      </w:pPr>
      <w:r w:rsidRPr="00294EC2">
        <w:rPr>
          <w:rFonts w:cs="Calibri"/>
        </w:rPr>
        <w:t>Types of Dashboards</w:t>
      </w:r>
    </w:p>
    <w:p w14:paraId="13960EC8" w14:textId="77777777" w:rsidR="00FE0CDA" w:rsidRPr="00294EC2" w:rsidRDefault="00FE0CDA" w:rsidP="00FE0CDA">
      <w:pPr>
        <w:pStyle w:val="ListParagraph"/>
        <w:numPr>
          <w:ilvl w:val="1"/>
          <w:numId w:val="35"/>
        </w:numPr>
        <w:tabs>
          <w:tab w:val="left" w:pos="2250"/>
          <w:tab w:val="left" w:pos="2340"/>
          <w:tab w:val="left" w:pos="2430"/>
        </w:tabs>
        <w:spacing w:after="160" w:line="259" w:lineRule="auto"/>
        <w:ind w:firstLine="720"/>
        <w:rPr>
          <w:rFonts w:cs="Calibri"/>
        </w:rPr>
      </w:pPr>
      <w:r w:rsidRPr="00294EC2">
        <w:rPr>
          <w:rFonts w:cs="Calibri"/>
        </w:rPr>
        <w:t>Operational Dashboard</w:t>
      </w:r>
    </w:p>
    <w:p w14:paraId="7EC1BCA9" w14:textId="77777777" w:rsidR="00FE0CDA" w:rsidRPr="00294EC2" w:rsidRDefault="00FE0CDA" w:rsidP="00FE0CDA">
      <w:pPr>
        <w:pStyle w:val="ListParagraph"/>
        <w:numPr>
          <w:ilvl w:val="1"/>
          <w:numId w:val="35"/>
        </w:numPr>
        <w:tabs>
          <w:tab w:val="left" w:pos="2250"/>
          <w:tab w:val="left" w:pos="2340"/>
          <w:tab w:val="left" w:pos="2430"/>
        </w:tabs>
        <w:spacing w:after="160" w:line="259" w:lineRule="auto"/>
        <w:ind w:firstLine="720"/>
        <w:rPr>
          <w:rFonts w:cs="Calibri"/>
        </w:rPr>
      </w:pPr>
      <w:r w:rsidRPr="00294EC2">
        <w:rPr>
          <w:rFonts w:cs="Calibri"/>
        </w:rPr>
        <w:t>Strategic Dashboard</w:t>
      </w:r>
    </w:p>
    <w:p w14:paraId="696F8D76" w14:textId="77777777" w:rsidR="00FE0CDA" w:rsidRPr="00294EC2" w:rsidRDefault="00FE0CDA" w:rsidP="00FE0CDA">
      <w:pPr>
        <w:pStyle w:val="ListParagraph"/>
        <w:numPr>
          <w:ilvl w:val="1"/>
          <w:numId w:val="35"/>
        </w:numPr>
        <w:tabs>
          <w:tab w:val="left" w:pos="2250"/>
          <w:tab w:val="left" w:pos="2340"/>
          <w:tab w:val="left" w:pos="2430"/>
        </w:tabs>
        <w:spacing w:after="160" w:line="259" w:lineRule="auto"/>
        <w:ind w:firstLine="720"/>
        <w:rPr>
          <w:rFonts w:cs="Calibri"/>
        </w:rPr>
      </w:pPr>
      <w:r w:rsidRPr="00294EC2">
        <w:rPr>
          <w:rFonts w:cs="Calibri"/>
        </w:rPr>
        <w:t>Analytical Dashboard</w:t>
      </w:r>
    </w:p>
    <w:p w14:paraId="7792E19F" w14:textId="77777777" w:rsidR="00FE0CDA" w:rsidRPr="00294EC2" w:rsidRDefault="00FE0CDA" w:rsidP="00FE0CDA">
      <w:pPr>
        <w:pStyle w:val="ListParagraph"/>
        <w:numPr>
          <w:ilvl w:val="0"/>
          <w:numId w:val="35"/>
        </w:numPr>
        <w:spacing w:after="160" w:line="259" w:lineRule="auto"/>
        <w:ind w:firstLine="720"/>
        <w:rPr>
          <w:rFonts w:cs="Calibri"/>
        </w:rPr>
      </w:pPr>
      <w:r w:rsidRPr="00294EC2">
        <w:rPr>
          <w:rFonts w:cs="Calibri"/>
        </w:rPr>
        <w:t>Dashboard Design principles</w:t>
      </w:r>
    </w:p>
    <w:p w14:paraId="58E69755" w14:textId="77777777" w:rsidR="00FE0CDA" w:rsidRPr="00294EC2" w:rsidRDefault="00FE0CDA" w:rsidP="00FE0CDA">
      <w:pPr>
        <w:pStyle w:val="ListParagraph"/>
        <w:numPr>
          <w:ilvl w:val="1"/>
          <w:numId w:val="35"/>
        </w:numPr>
        <w:tabs>
          <w:tab w:val="left" w:pos="2340"/>
        </w:tabs>
        <w:spacing w:after="160" w:line="259" w:lineRule="auto"/>
        <w:ind w:firstLine="720"/>
        <w:rPr>
          <w:rFonts w:cs="Calibri"/>
        </w:rPr>
      </w:pPr>
      <w:r w:rsidRPr="00294EC2">
        <w:rPr>
          <w:rFonts w:cs="Calibri"/>
        </w:rPr>
        <w:t>Why Dashboards?</w:t>
      </w:r>
    </w:p>
    <w:p w14:paraId="21487A69" w14:textId="77777777" w:rsidR="00FE0CDA" w:rsidRPr="00294EC2" w:rsidRDefault="00FE0CDA" w:rsidP="00FE0CDA">
      <w:pPr>
        <w:pStyle w:val="ListParagraph"/>
        <w:numPr>
          <w:ilvl w:val="1"/>
          <w:numId w:val="35"/>
        </w:numPr>
        <w:tabs>
          <w:tab w:val="left" w:pos="2340"/>
        </w:tabs>
        <w:spacing w:after="160" w:line="259" w:lineRule="auto"/>
        <w:ind w:firstLine="720"/>
        <w:rPr>
          <w:rFonts w:cs="Calibri"/>
        </w:rPr>
      </w:pPr>
      <w:r w:rsidRPr="00294EC2">
        <w:rPr>
          <w:rFonts w:cs="Calibri"/>
        </w:rPr>
        <w:t>Key Features for Designing a Dashboard</w:t>
      </w:r>
    </w:p>
    <w:p w14:paraId="748CE283" w14:textId="77777777" w:rsidR="00FE0CDA" w:rsidRPr="00294EC2" w:rsidRDefault="00FE0CDA" w:rsidP="00FE0CDA">
      <w:pPr>
        <w:pStyle w:val="ListParagraph"/>
        <w:numPr>
          <w:ilvl w:val="1"/>
          <w:numId w:val="35"/>
        </w:numPr>
        <w:tabs>
          <w:tab w:val="left" w:pos="2340"/>
        </w:tabs>
        <w:spacing w:after="160" w:line="259" w:lineRule="auto"/>
        <w:ind w:firstLine="720"/>
        <w:rPr>
          <w:rFonts w:cs="Calibri"/>
        </w:rPr>
      </w:pPr>
      <w:r w:rsidRPr="00294EC2">
        <w:rPr>
          <w:rFonts w:cs="Calibri"/>
        </w:rPr>
        <w:t xml:space="preserve"> Principles of dashboard design</w:t>
      </w:r>
    </w:p>
    <w:p w14:paraId="5BDAA9A8" w14:textId="77777777" w:rsidR="00FE0CDA" w:rsidRPr="00294EC2" w:rsidRDefault="00FE0CDA" w:rsidP="00FE0CDA">
      <w:pPr>
        <w:pStyle w:val="ListParagraph"/>
        <w:numPr>
          <w:ilvl w:val="1"/>
          <w:numId w:val="35"/>
        </w:numPr>
        <w:tabs>
          <w:tab w:val="left" w:pos="2340"/>
        </w:tabs>
        <w:spacing w:after="160" w:line="259" w:lineRule="auto"/>
        <w:ind w:firstLine="720"/>
        <w:rPr>
          <w:rFonts w:cs="Calibri"/>
        </w:rPr>
      </w:pPr>
      <w:r w:rsidRPr="00294EC2">
        <w:rPr>
          <w:rFonts w:cs="Calibri"/>
        </w:rPr>
        <w:t>Strategies of Dashboard Design</w:t>
      </w:r>
    </w:p>
    <w:p w14:paraId="6EAB8BCA" w14:textId="40F978E3" w:rsidR="00FE0CDA" w:rsidRPr="00294EC2" w:rsidRDefault="00FE0CDA" w:rsidP="00FE0CDA">
      <w:pPr>
        <w:ind w:firstLine="720"/>
        <w:rPr>
          <w:rFonts w:ascii="Calibri" w:hAnsi="Calibri" w:cs="Calibri"/>
          <w:b/>
          <w:bCs/>
        </w:rPr>
      </w:pPr>
      <w:r w:rsidRPr="00294EC2">
        <w:rPr>
          <w:rFonts w:ascii="Calibri" w:hAnsi="Calibri" w:cs="Calibri"/>
          <w:b/>
          <w:bCs/>
        </w:rPr>
        <w:t>Part IV. Introduction to Tableau (Public)</w:t>
      </w:r>
      <w:r>
        <w:rPr>
          <w:rFonts w:ascii="Calibri" w:hAnsi="Calibri" w:cs="Calibri"/>
          <w:b/>
          <w:bCs/>
        </w:rPr>
        <w:t xml:space="preserve"> (Weeks 7-8)</w:t>
      </w:r>
    </w:p>
    <w:p w14:paraId="461EA497" w14:textId="77777777" w:rsidR="00FE0CDA" w:rsidRPr="00294EC2" w:rsidRDefault="00FE0CDA" w:rsidP="00FE0CDA">
      <w:pPr>
        <w:ind w:firstLine="720"/>
        <w:rPr>
          <w:rFonts w:ascii="Calibri" w:hAnsi="Calibri" w:cs="Calibri"/>
          <w:i/>
          <w:iCs/>
        </w:rPr>
      </w:pPr>
    </w:p>
    <w:p w14:paraId="209D1763" w14:textId="77777777" w:rsidR="00FE0CDA" w:rsidRPr="00294EC2" w:rsidRDefault="00FE0CDA" w:rsidP="00FE0CDA">
      <w:pPr>
        <w:pStyle w:val="ListParagraph"/>
        <w:numPr>
          <w:ilvl w:val="0"/>
          <w:numId w:val="36"/>
        </w:numPr>
        <w:spacing w:after="160" w:line="259" w:lineRule="auto"/>
        <w:ind w:firstLine="720"/>
        <w:rPr>
          <w:rFonts w:cs="Calibri"/>
        </w:rPr>
      </w:pPr>
      <w:r w:rsidRPr="00294EC2">
        <w:rPr>
          <w:rFonts w:cs="Calibri"/>
        </w:rPr>
        <w:t>Descriptive Visualization in Tableau</w:t>
      </w:r>
    </w:p>
    <w:p w14:paraId="45970556" w14:textId="77777777" w:rsidR="00FE0CDA" w:rsidRPr="00294EC2" w:rsidRDefault="00FE0CDA" w:rsidP="00FE0CDA">
      <w:pPr>
        <w:pStyle w:val="ListParagraph"/>
        <w:numPr>
          <w:ilvl w:val="1"/>
          <w:numId w:val="36"/>
        </w:numPr>
        <w:tabs>
          <w:tab w:val="left" w:pos="2430"/>
        </w:tabs>
        <w:spacing w:after="160" w:line="259" w:lineRule="auto"/>
        <w:ind w:firstLine="720"/>
        <w:rPr>
          <w:rFonts w:cs="Calibri"/>
        </w:rPr>
      </w:pPr>
      <w:r w:rsidRPr="00294EC2">
        <w:rPr>
          <w:rFonts w:cs="Calibri"/>
        </w:rPr>
        <w:t>Slicing data by dates</w:t>
      </w:r>
    </w:p>
    <w:p w14:paraId="4DB47BF3" w14:textId="77777777" w:rsidR="00FE0CDA" w:rsidRPr="00294EC2" w:rsidRDefault="00FE0CDA" w:rsidP="00FE0CDA">
      <w:pPr>
        <w:pStyle w:val="ListParagraph"/>
        <w:numPr>
          <w:ilvl w:val="1"/>
          <w:numId w:val="36"/>
        </w:numPr>
        <w:tabs>
          <w:tab w:val="left" w:pos="2430"/>
        </w:tabs>
        <w:spacing w:after="160" w:line="259" w:lineRule="auto"/>
        <w:ind w:firstLine="720"/>
        <w:rPr>
          <w:rFonts w:cs="Calibri"/>
        </w:rPr>
      </w:pPr>
      <w:r w:rsidRPr="00294EC2">
        <w:rPr>
          <w:rFonts w:cs="Calibri"/>
        </w:rPr>
        <w:t>Basic chart types – bars, lines, area charts, heat maps, tree</w:t>
      </w:r>
      <w:r>
        <w:rPr>
          <w:rFonts w:cs="Calibri"/>
        </w:rPr>
        <w:t>-</w:t>
      </w:r>
      <w:r w:rsidRPr="00294EC2">
        <w:rPr>
          <w:rFonts w:cs="Calibri"/>
        </w:rPr>
        <w:t>maps, etc.</w:t>
      </w:r>
    </w:p>
    <w:p w14:paraId="2003EC9A" w14:textId="77777777" w:rsidR="00FE0CDA" w:rsidRPr="00294EC2" w:rsidRDefault="00FE0CDA" w:rsidP="00FE0CDA">
      <w:pPr>
        <w:pStyle w:val="ListParagraph"/>
        <w:numPr>
          <w:ilvl w:val="1"/>
          <w:numId w:val="36"/>
        </w:numPr>
        <w:tabs>
          <w:tab w:val="left" w:pos="2430"/>
        </w:tabs>
        <w:spacing w:after="160" w:line="259" w:lineRule="auto"/>
        <w:ind w:firstLine="720"/>
        <w:rPr>
          <w:rFonts w:cs="Calibri"/>
        </w:rPr>
      </w:pPr>
      <w:r w:rsidRPr="00294EC2">
        <w:rPr>
          <w:rFonts w:cs="Calibri"/>
        </w:rPr>
        <w:t>Creating hierarchy</w:t>
      </w:r>
    </w:p>
    <w:p w14:paraId="519882D2" w14:textId="77777777" w:rsidR="00FE0CDA" w:rsidRPr="00294EC2" w:rsidRDefault="00FE0CDA" w:rsidP="00FE0CDA">
      <w:pPr>
        <w:pStyle w:val="ListParagraph"/>
        <w:numPr>
          <w:ilvl w:val="1"/>
          <w:numId w:val="36"/>
        </w:numPr>
        <w:tabs>
          <w:tab w:val="left" w:pos="2430"/>
        </w:tabs>
        <w:spacing w:after="160" w:line="259" w:lineRule="auto"/>
        <w:ind w:firstLine="720"/>
        <w:rPr>
          <w:rFonts w:cs="Calibri"/>
        </w:rPr>
      </w:pPr>
      <w:r w:rsidRPr="00294EC2">
        <w:rPr>
          <w:rFonts w:cs="Calibri"/>
        </w:rPr>
        <w:t>Creating grouping</w:t>
      </w:r>
    </w:p>
    <w:p w14:paraId="62DF98F0" w14:textId="77777777" w:rsidR="00FE0CDA" w:rsidRPr="00294EC2" w:rsidRDefault="00FE0CDA" w:rsidP="00FE0CDA">
      <w:pPr>
        <w:pStyle w:val="ListParagraph"/>
        <w:numPr>
          <w:ilvl w:val="0"/>
          <w:numId w:val="36"/>
        </w:numPr>
        <w:spacing w:after="160" w:line="259" w:lineRule="auto"/>
        <w:ind w:firstLine="720"/>
        <w:rPr>
          <w:rFonts w:cs="Calibri"/>
        </w:rPr>
      </w:pPr>
      <w:r w:rsidRPr="00294EC2">
        <w:rPr>
          <w:rFonts w:cs="Calibri"/>
        </w:rPr>
        <w:t>Inferential Graphs and Features in Tableau</w:t>
      </w:r>
    </w:p>
    <w:p w14:paraId="36FB298C" w14:textId="77777777" w:rsidR="00FE0CDA" w:rsidRPr="00294EC2" w:rsidRDefault="00FE0CDA" w:rsidP="00FE0CDA">
      <w:pPr>
        <w:pStyle w:val="ListParagraph"/>
        <w:numPr>
          <w:ilvl w:val="1"/>
          <w:numId w:val="36"/>
        </w:numPr>
        <w:tabs>
          <w:tab w:val="left" w:pos="2430"/>
        </w:tabs>
        <w:spacing w:after="160" w:line="259" w:lineRule="auto"/>
        <w:ind w:firstLine="720"/>
        <w:rPr>
          <w:rFonts w:cs="Calibri"/>
        </w:rPr>
      </w:pPr>
      <w:r w:rsidRPr="00294EC2">
        <w:rPr>
          <w:rFonts w:cs="Calibri"/>
        </w:rPr>
        <w:t>Time series plots in Tableau</w:t>
      </w:r>
    </w:p>
    <w:p w14:paraId="5C75AB16" w14:textId="77777777" w:rsidR="00FE0CDA" w:rsidRPr="00294EC2" w:rsidRDefault="00FE0CDA" w:rsidP="00FE0CDA">
      <w:pPr>
        <w:pStyle w:val="ListParagraph"/>
        <w:numPr>
          <w:ilvl w:val="1"/>
          <w:numId w:val="36"/>
        </w:numPr>
        <w:tabs>
          <w:tab w:val="left" w:pos="2430"/>
        </w:tabs>
        <w:spacing w:after="160" w:line="259" w:lineRule="auto"/>
        <w:ind w:firstLine="720"/>
        <w:rPr>
          <w:rFonts w:cs="Calibri"/>
        </w:rPr>
      </w:pPr>
      <w:r w:rsidRPr="00294EC2">
        <w:rPr>
          <w:rFonts w:cs="Calibri"/>
        </w:rPr>
        <w:t>Distributional charts (box plots, histogram</w:t>
      </w:r>
      <w:r>
        <w:rPr>
          <w:rFonts w:cs="Calibri"/>
        </w:rPr>
        <w:t>,</w:t>
      </w:r>
      <w:r w:rsidRPr="00294EC2">
        <w:rPr>
          <w:rFonts w:cs="Calibri"/>
        </w:rPr>
        <w:t xml:space="preserve"> and Pareto chart).</w:t>
      </w:r>
    </w:p>
    <w:p w14:paraId="293152EB" w14:textId="77777777" w:rsidR="00FE0CDA" w:rsidRPr="00294EC2" w:rsidRDefault="00FE0CDA" w:rsidP="00FE0CDA">
      <w:pPr>
        <w:pStyle w:val="ListParagraph"/>
        <w:numPr>
          <w:ilvl w:val="1"/>
          <w:numId w:val="36"/>
        </w:numPr>
        <w:tabs>
          <w:tab w:val="left" w:pos="2430"/>
        </w:tabs>
        <w:spacing w:after="160" w:line="259" w:lineRule="auto"/>
        <w:ind w:firstLine="720"/>
        <w:rPr>
          <w:rFonts w:cs="Calibri"/>
        </w:rPr>
      </w:pPr>
      <w:r w:rsidRPr="00294EC2">
        <w:rPr>
          <w:rFonts w:cs="Calibri"/>
        </w:rPr>
        <w:t>Relational plots – correlation and regression</w:t>
      </w:r>
    </w:p>
    <w:p w14:paraId="6446D8BC" w14:textId="77777777" w:rsidR="00FE0CDA" w:rsidRPr="00294EC2" w:rsidRDefault="00FE0CDA" w:rsidP="00FE0CDA">
      <w:pPr>
        <w:pStyle w:val="ListParagraph"/>
        <w:numPr>
          <w:ilvl w:val="1"/>
          <w:numId w:val="36"/>
        </w:numPr>
        <w:tabs>
          <w:tab w:val="left" w:pos="2430"/>
        </w:tabs>
        <w:spacing w:after="160" w:line="259" w:lineRule="auto"/>
        <w:ind w:firstLine="720"/>
        <w:rPr>
          <w:rFonts w:cs="Calibri"/>
        </w:rPr>
      </w:pPr>
      <w:r w:rsidRPr="00294EC2">
        <w:rPr>
          <w:rFonts w:cs="Calibri"/>
        </w:rPr>
        <w:t>Table calculations</w:t>
      </w:r>
    </w:p>
    <w:p w14:paraId="0CF59C8F" w14:textId="77777777" w:rsidR="00FE0CDA" w:rsidRPr="00294EC2" w:rsidRDefault="00FE0CDA" w:rsidP="00FE0CDA">
      <w:pPr>
        <w:pStyle w:val="ListParagraph"/>
        <w:ind w:left="1080" w:firstLine="720"/>
        <w:rPr>
          <w:rFonts w:cs="Calibri"/>
        </w:rPr>
      </w:pPr>
    </w:p>
    <w:p w14:paraId="4583E1E1" w14:textId="77777777" w:rsidR="00FE0CDA" w:rsidRPr="00294EC2" w:rsidRDefault="00FE0CDA" w:rsidP="00FE0CDA">
      <w:pPr>
        <w:pStyle w:val="ListParagraph"/>
        <w:numPr>
          <w:ilvl w:val="0"/>
          <w:numId w:val="36"/>
        </w:numPr>
        <w:spacing w:after="160" w:line="259" w:lineRule="auto"/>
        <w:ind w:firstLine="720"/>
        <w:rPr>
          <w:rFonts w:cs="Calibri"/>
        </w:rPr>
      </w:pPr>
      <w:r w:rsidRPr="00294EC2">
        <w:rPr>
          <w:rFonts w:cs="Calibri"/>
        </w:rPr>
        <w:t>Dashboard and Interactive Visualization with Tableau</w:t>
      </w:r>
    </w:p>
    <w:p w14:paraId="6F7D5CF6" w14:textId="77777777" w:rsidR="00FE0CDA" w:rsidRPr="00294EC2" w:rsidRDefault="00FE0CDA" w:rsidP="00FE0CDA">
      <w:pPr>
        <w:pStyle w:val="ListParagraph"/>
        <w:numPr>
          <w:ilvl w:val="1"/>
          <w:numId w:val="36"/>
        </w:numPr>
        <w:tabs>
          <w:tab w:val="left" w:pos="2430"/>
        </w:tabs>
        <w:spacing w:after="160" w:line="259" w:lineRule="auto"/>
        <w:ind w:firstLine="720"/>
        <w:rPr>
          <w:rFonts w:cs="Calibri"/>
        </w:rPr>
      </w:pPr>
      <w:r>
        <w:rPr>
          <w:rFonts w:cs="Calibri"/>
        </w:rPr>
        <w:lastRenderedPageBreak/>
        <w:t>Creating d</w:t>
      </w:r>
      <w:r w:rsidRPr="00294EC2">
        <w:rPr>
          <w:rFonts w:cs="Calibri"/>
        </w:rPr>
        <w:t>ashboard</w:t>
      </w:r>
      <w:r>
        <w:rPr>
          <w:rFonts w:cs="Calibri"/>
        </w:rPr>
        <w:t>s</w:t>
      </w:r>
    </w:p>
    <w:p w14:paraId="37643C9C" w14:textId="77777777" w:rsidR="00FE0CDA" w:rsidRPr="00294EC2" w:rsidRDefault="00FE0CDA" w:rsidP="00FE0CDA">
      <w:pPr>
        <w:pStyle w:val="ListParagraph"/>
        <w:numPr>
          <w:ilvl w:val="1"/>
          <w:numId w:val="36"/>
        </w:numPr>
        <w:tabs>
          <w:tab w:val="left" w:pos="2430"/>
        </w:tabs>
        <w:spacing w:after="160" w:line="259" w:lineRule="auto"/>
        <w:ind w:firstLine="720"/>
        <w:rPr>
          <w:rFonts w:cs="Calibri"/>
        </w:rPr>
      </w:pPr>
      <w:r w:rsidRPr="00294EC2">
        <w:rPr>
          <w:rFonts w:cs="Calibri"/>
        </w:rPr>
        <w:t>Creative interactive visualizations</w:t>
      </w:r>
    </w:p>
    <w:p w14:paraId="1B75EE3D" w14:textId="3D9F6479" w:rsidR="00FE0CDA" w:rsidRPr="00294EC2" w:rsidRDefault="00FE0CDA" w:rsidP="00FE0CDA">
      <w:pPr>
        <w:ind w:firstLine="720"/>
        <w:rPr>
          <w:rFonts w:ascii="Calibri" w:hAnsi="Calibri" w:cs="Calibri"/>
          <w:b/>
          <w:bCs/>
        </w:rPr>
      </w:pPr>
      <w:proofErr w:type="gramStart"/>
      <w:r w:rsidRPr="00294EC2">
        <w:rPr>
          <w:rFonts w:ascii="Calibri" w:hAnsi="Calibri" w:cs="Calibri"/>
          <w:b/>
          <w:bCs/>
        </w:rPr>
        <w:t>Part V.</w:t>
      </w:r>
      <w:proofErr w:type="gramEnd"/>
      <w:r w:rsidRPr="00294EC2">
        <w:rPr>
          <w:rFonts w:ascii="Calibri" w:hAnsi="Calibri" w:cs="Calibri"/>
          <w:b/>
          <w:bCs/>
        </w:rPr>
        <w:t xml:space="preserve">  Business Process and Workflow Visualization</w:t>
      </w:r>
      <w:r>
        <w:rPr>
          <w:rFonts w:ascii="Calibri" w:hAnsi="Calibri" w:cs="Calibri"/>
          <w:b/>
          <w:bCs/>
        </w:rPr>
        <w:t xml:space="preserve"> (Weeks 9-10)</w:t>
      </w:r>
    </w:p>
    <w:p w14:paraId="16414B2B" w14:textId="77777777" w:rsidR="00FE0CDA" w:rsidRPr="00294EC2" w:rsidRDefault="00FE0CDA" w:rsidP="00FE0CDA">
      <w:pPr>
        <w:ind w:firstLine="720"/>
        <w:rPr>
          <w:rFonts w:ascii="Calibri" w:hAnsi="Calibri" w:cs="Calibri"/>
          <w:i/>
          <w:iCs/>
        </w:rPr>
      </w:pPr>
    </w:p>
    <w:p w14:paraId="61ED5C27" w14:textId="77777777" w:rsidR="00FE0CDA" w:rsidRPr="00294EC2" w:rsidRDefault="00FE0CDA" w:rsidP="00FE0CDA">
      <w:pPr>
        <w:pStyle w:val="ListParagraph"/>
        <w:numPr>
          <w:ilvl w:val="0"/>
          <w:numId w:val="39"/>
        </w:numPr>
        <w:spacing w:after="160" w:line="259" w:lineRule="auto"/>
        <w:ind w:firstLine="720"/>
        <w:rPr>
          <w:rFonts w:cs="Calibri"/>
          <w:bCs/>
        </w:rPr>
      </w:pPr>
      <w:r w:rsidRPr="00294EC2">
        <w:rPr>
          <w:rFonts w:cs="Calibri"/>
          <w:bCs/>
        </w:rPr>
        <w:t>Business Process vs Workflow</w:t>
      </w:r>
    </w:p>
    <w:p w14:paraId="69F53276" w14:textId="77777777" w:rsidR="00FE0CDA" w:rsidRPr="00294EC2" w:rsidRDefault="00FE0CDA" w:rsidP="00FE0CDA">
      <w:pPr>
        <w:pStyle w:val="ListParagraph"/>
        <w:numPr>
          <w:ilvl w:val="1"/>
          <w:numId w:val="39"/>
        </w:numPr>
        <w:tabs>
          <w:tab w:val="left" w:pos="2520"/>
        </w:tabs>
        <w:spacing w:after="160" w:line="259" w:lineRule="auto"/>
        <w:ind w:firstLine="720"/>
        <w:rPr>
          <w:rFonts w:cs="Calibri"/>
          <w:bCs/>
        </w:rPr>
      </w:pPr>
      <w:r w:rsidRPr="00294EC2">
        <w:rPr>
          <w:rFonts w:cs="Calibri"/>
          <w:bCs/>
        </w:rPr>
        <w:t>Differences and commonalities</w:t>
      </w:r>
    </w:p>
    <w:p w14:paraId="7E9DC117" w14:textId="77777777" w:rsidR="00FE0CDA" w:rsidRPr="00294EC2" w:rsidRDefault="00FE0CDA" w:rsidP="00FE0CDA">
      <w:pPr>
        <w:pStyle w:val="ListParagraph"/>
        <w:numPr>
          <w:ilvl w:val="1"/>
          <w:numId w:val="39"/>
        </w:numPr>
        <w:tabs>
          <w:tab w:val="left" w:pos="2520"/>
        </w:tabs>
        <w:spacing w:after="160" w:line="259" w:lineRule="auto"/>
        <w:ind w:firstLine="720"/>
        <w:rPr>
          <w:rFonts w:cs="Calibri"/>
          <w:bCs/>
        </w:rPr>
      </w:pPr>
      <w:r w:rsidRPr="00294EC2">
        <w:rPr>
          <w:rFonts w:cs="Calibri"/>
          <w:bCs/>
        </w:rPr>
        <w:t>Types of business processes</w:t>
      </w:r>
    </w:p>
    <w:p w14:paraId="05058299" w14:textId="77777777" w:rsidR="00FE0CDA" w:rsidRPr="00294EC2" w:rsidRDefault="00FE0CDA" w:rsidP="00FE0CDA">
      <w:pPr>
        <w:pStyle w:val="ListParagraph"/>
        <w:numPr>
          <w:ilvl w:val="1"/>
          <w:numId w:val="39"/>
        </w:numPr>
        <w:tabs>
          <w:tab w:val="left" w:pos="2520"/>
        </w:tabs>
        <w:spacing w:after="160" w:line="259" w:lineRule="auto"/>
        <w:ind w:firstLine="720"/>
        <w:rPr>
          <w:rFonts w:cs="Calibri"/>
          <w:bCs/>
        </w:rPr>
      </w:pPr>
      <w:r w:rsidRPr="00294EC2">
        <w:rPr>
          <w:rFonts w:cs="Calibri"/>
          <w:bCs/>
        </w:rPr>
        <w:t xml:space="preserve">Business process optimization </w:t>
      </w:r>
    </w:p>
    <w:p w14:paraId="3F6FE925" w14:textId="77777777" w:rsidR="00FE0CDA" w:rsidRPr="00294EC2" w:rsidRDefault="00FE0CDA" w:rsidP="00FE0CDA">
      <w:pPr>
        <w:pStyle w:val="ListParagraph"/>
        <w:numPr>
          <w:ilvl w:val="0"/>
          <w:numId w:val="39"/>
        </w:numPr>
        <w:spacing w:after="160" w:line="259" w:lineRule="auto"/>
        <w:ind w:firstLine="720"/>
        <w:rPr>
          <w:rFonts w:cs="Calibri"/>
          <w:bCs/>
        </w:rPr>
      </w:pPr>
      <w:r w:rsidRPr="00294EC2">
        <w:rPr>
          <w:rFonts w:cs="Calibri"/>
          <w:bCs/>
        </w:rPr>
        <w:t>Business Process Modeling</w:t>
      </w:r>
    </w:p>
    <w:p w14:paraId="435007CF" w14:textId="77777777" w:rsidR="00FE0CDA" w:rsidRPr="00294EC2" w:rsidRDefault="00FE0CDA" w:rsidP="00FE0CDA">
      <w:pPr>
        <w:pStyle w:val="ListParagraph"/>
        <w:numPr>
          <w:ilvl w:val="1"/>
          <w:numId w:val="39"/>
        </w:numPr>
        <w:tabs>
          <w:tab w:val="left" w:pos="2430"/>
        </w:tabs>
        <w:spacing w:after="160" w:line="259" w:lineRule="auto"/>
        <w:ind w:firstLine="720"/>
        <w:rPr>
          <w:rFonts w:cs="Calibri"/>
          <w:bCs/>
        </w:rPr>
      </w:pPr>
      <w:r w:rsidRPr="00294EC2">
        <w:rPr>
          <w:rFonts w:cs="Calibri"/>
          <w:bCs/>
        </w:rPr>
        <w:t xml:space="preserve"> Steps in business process modeling</w:t>
      </w:r>
    </w:p>
    <w:p w14:paraId="70486218" w14:textId="77777777" w:rsidR="00FE0CDA" w:rsidRPr="00294EC2" w:rsidRDefault="00FE0CDA" w:rsidP="00FE0CDA">
      <w:pPr>
        <w:pStyle w:val="ListParagraph"/>
        <w:numPr>
          <w:ilvl w:val="1"/>
          <w:numId w:val="39"/>
        </w:numPr>
        <w:tabs>
          <w:tab w:val="left" w:pos="2430"/>
        </w:tabs>
        <w:spacing w:after="160" w:line="259" w:lineRule="auto"/>
        <w:ind w:firstLine="720"/>
        <w:rPr>
          <w:rFonts w:cs="Calibri"/>
          <w:bCs/>
        </w:rPr>
      </w:pPr>
      <w:r w:rsidRPr="00294EC2">
        <w:rPr>
          <w:rFonts w:cs="Calibri"/>
          <w:bCs/>
        </w:rPr>
        <w:t xml:space="preserve"> Identify types of the process</w:t>
      </w:r>
    </w:p>
    <w:p w14:paraId="23E82104" w14:textId="77777777" w:rsidR="00FE0CDA" w:rsidRPr="00294EC2" w:rsidRDefault="00FE0CDA" w:rsidP="00FE0CDA">
      <w:pPr>
        <w:pStyle w:val="ListParagraph"/>
        <w:numPr>
          <w:ilvl w:val="0"/>
          <w:numId w:val="39"/>
        </w:numPr>
        <w:spacing w:after="160" w:line="259" w:lineRule="auto"/>
        <w:ind w:firstLine="720"/>
        <w:rPr>
          <w:rFonts w:cs="Calibri"/>
          <w:bCs/>
        </w:rPr>
      </w:pPr>
      <w:r w:rsidRPr="00294EC2">
        <w:rPr>
          <w:rFonts w:cs="Calibri"/>
          <w:bCs/>
        </w:rPr>
        <w:t>Business Process Visualization</w:t>
      </w:r>
    </w:p>
    <w:p w14:paraId="1B475851" w14:textId="77777777" w:rsidR="00FE0CDA" w:rsidRPr="00294EC2" w:rsidRDefault="00FE0CDA" w:rsidP="00FE0CDA">
      <w:pPr>
        <w:pStyle w:val="ListParagraph"/>
        <w:numPr>
          <w:ilvl w:val="1"/>
          <w:numId w:val="39"/>
        </w:numPr>
        <w:tabs>
          <w:tab w:val="left" w:pos="2430"/>
        </w:tabs>
        <w:spacing w:after="160" w:line="259" w:lineRule="auto"/>
        <w:ind w:firstLine="720"/>
        <w:rPr>
          <w:rFonts w:cs="Calibri"/>
          <w:bCs/>
        </w:rPr>
      </w:pPr>
      <w:r w:rsidRPr="00294EC2">
        <w:rPr>
          <w:rFonts w:cs="Calibri"/>
          <w:bCs/>
        </w:rPr>
        <w:t>What do we mean by process visualization?</w:t>
      </w:r>
    </w:p>
    <w:p w14:paraId="1B13E84E" w14:textId="77777777" w:rsidR="00FE0CDA" w:rsidRPr="00294EC2" w:rsidRDefault="00FE0CDA" w:rsidP="00FE0CDA">
      <w:pPr>
        <w:pStyle w:val="ListParagraph"/>
        <w:numPr>
          <w:ilvl w:val="1"/>
          <w:numId w:val="39"/>
        </w:numPr>
        <w:tabs>
          <w:tab w:val="left" w:pos="2430"/>
        </w:tabs>
        <w:spacing w:after="160" w:line="259" w:lineRule="auto"/>
        <w:ind w:firstLine="720"/>
        <w:rPr>
          <w:rFonts w:cs="Calibri"/>
          <w:bCs/>
        </w:rPr>
      </w:pPr>
      <w:r w:rsidRPr="00294EC2">
        <w:rPr>
          <w:rFonts w:cs="Calibri"/>
          <w:bCs/>
        </w:rPr>
        <w:t>Where process visualization is used?</w:t>
      </w:r>
    </w:p>
    <w:p w14:paraId="65C3B9BF" w14:textId="77777777" w:rsidR="00FE0CDA" w:rsidRPr="00294EC2" w:rsidRDefault="00FE0CDA" w:rsidP="00FE0CDA">
      <w:pPr>
        <w:pStyle w:val="ListParagraph"/>
        <w:numPr>
          <w:ilvl w:val="1"/>
          <w:numId w:val="39"/>
        </w:numPr>
        <w:tabs>
          <w:tab w:val="left" w:pos="2430"/>
        </w:tabs>
        <w:spacing w:after="160" w:line="259" w:lineRule="auto"/>
        <w:ind w:firstLine="720"/>
        <w:rPr>
          <w:rFonts w:cs="Calibri"/>
          <w:bCs/>
        </w:rPr>
      </w:pPr>
      <w:r w:rsidRPr="00294EC2">
        <w:rPr>
          <w:rFonts w:cs="Calibri"/>
          <w:bCs/>
        </w:rPr>
        <w:t>Why process is used? Tangible and intangible benefits.</w:t>
      </w:r>
    </w:p>
    <w:p w14:paraId="20B9C42F" w14:textId="77777777" w:rsidR="00FE0CDA" w:rsidRPr="00294EC2" w:rsidRDefault="00FE0CDA" w:rsidP="00FE0CDA">
      <w:pPr>
        <w:pStyle w:val="ListParagraph"/>
        <w:numPr>
          <w:ilvl w:val="0"/>
          <w:numId w:val="39"/>
        </w:numPr>
        <w:spacing w:after="160" w:line="259" w:lineRule="auto"/>
        <w:ind w:firstLine="720"/>
        <w:rPr>
          <w:rFonts w:cs="Calibri"/>
          <w:bCs/>
        </w:rPr>
      </w:pPr>
      <w:r w:rsidRPr="00294EC2">
        <w:rPr>
          <w:rFonts w:cs="Calibri"/>
          <w:bCs/>
        </w:rPr>
        <w:t>Case Studies – Control Charting Methods</w:t>
      </w:r>
    </w:p>
    <w:p w14:paraId="11A7F2DA" w14:textId="77777777" w:rsidR="00FE0CDA" w:rsidRPr="00294EC2" w:rsidRDefault="00FE0CDA" w:rsidP="00FE0CDA">
      <w:pPr>
        <w:pStyle w:val="ListParagraph"/>
        <w:numPr>
          <w:ilvl w:val="1"/>
          <w:numId w:val="39"/>
        </w:numPr>
        <w:tabs>
          <w:tab w:val="left" w:pos="2430"/>
        </w:tabs>
        <w:spacing w:after="160" w:line="259" w:lineRule="auto"/>
        <w:ind w:firstLine="720"/>
        <w:rPr>
          <w:rFonts w:cs="Calibri"/>
          <w:bCs/>
        </w:rPr>
      </w:pPr>
      <w:r w:rsidRPr="00294EC2">
        <w:rPr>
          <w:rFonts w:cs="Calibri"/>
          <w:bCs/>
        </w:rPr>
        <w:t>Supply chain and value chain</w:t>
      </w:r>
    </w:p>
    <w:p w14:paraId="731C5C60" w14:textId="77777777" w:rsidR="00FE0CDA" w:rsidRPr="00294EC2" w:rsidRDefault="00FE0CDA" w:rsidP="00FE0CDA">
      <w:pPr>
        <w:pStyle w:val="ListParagraph"/>
        <w:numPr>
          <w:ilvl w:val="1"/>
          <w:numId w:val="39"/>
        </w:numPr>
        <w:tabs>
          <w:tab w:val="left" w:pos="2430"/>
        </w:tabs>
        <w:spacing w:after="160" w:line="259" w:lineRule="auto"/>
        <w:ind w:firstLine="720"/>
        <w:rPr>
          <w:rFonts w:cs="Calibri"/>
          <w:bCs/>
        </w:rPr>
      </w:pPr>
      <w:r w:rsidRPr="00294EC2">
        <w:rPr>
          <w:rFonts w:cs="Calibri"/>
          <w:bCs/>
        </w:rPr>
        <w:t>Change of initiatives</w:t>
      </w:r>
    </w:p>
    <w:p w14:paraId="2210BE25" w14:textId="77777777" w:rsidR="00FE0CDA" w:rsidRPr="00294EC2" w:rsidRDefault="00FE0CDA" w:rsidP="00FE0CDA">
      <w:pPr>
        <w:pStyle w:val="ListParagraph"/>
        <w:numPr>
          <w:ilvl w:val="1"/>
          <w:numId w:val="39"/>
        </w:numPr>
        <w:tabs>
          <w:tab w:val="left" w:pos="2430"/>
        </w:tabs>
        <w:spacing w:after="160" w:line="259" w:lineRule="auto"/>
        <w:ind w:firstLine="720"/>
        <w:rPr>
          <w:rFonts w:cs="Calibri"/>
          <w:bCs/>
        </w:rPr>
      </w:pPr>
      <w:r w:rsidRPr="00294EC2">
        <w:rPr>
          <w:rFonts w:cs="Calibri"/>
          <w:bCs/>
        </w:rPr>
        <w:t xml:space="preserve">Projects that go off track </w:t>
      </w:r>
    </w:p>
    <w:p w14:paraId="775B613D" w14:textId="26DE3ECA" w:rsidR="00FE0CDA" w:rsidRPr="00294EC2" w:rsidRDefault="00FE0CDA" w:rsidP="00FE0CDA">
      <w:pPr>
        <w:ind w:firstLine="720"/>
        <w:rPr>
          <w:rFonts w:ascii="Calibri" w:hAnsi="Calibri" w:cs="Calibri"/>
          <w:b/>
          <w:bCs/>
        </w:rPr>
      </w:pPr>
      <w:r w:rsidRPr="00294EC2">
        <w:rPr>
          <w:rFonts w:ascii="Calibri" w:hAnsi="Calibri" w:cs="Calibri"/>
          <w:b/>
          <w:bCs/>
        </w:rPr>
        <w:t>Part VI.  Big Data Visualization</w:t>
      </w:r>
      <w:r>
        <w:rPr>
          <w:rFonts w:ascii="Calibri" w:hAnsi="Calibri" w:cs="Calibri"/>
          <w:b/>
          <w:bCs/>
        </w:rPr>
        <w:t xml:space="preserve"> (Weeks 11-12)</w:t>
      </w:r>
    </w:p>
    <w:p w14:paraId="07AE4C29" w14:textId="77777777" w:rsidR="00FE0CDA" w:rsidRPr="00294EC2" w:rsidRDefault="00FE0CDA" w:rsidP="00FE0CDA">
      <w:pPr>
        <w:ind w:firstLine="720"/>
        <w:rPr>
          <w:rFonts w:ascii="Calibri" w:hAnsi="Calibri" w:cs="Calibri"/>
          <w:i/>
          <w:iCs/>
        </w:rPr>
      </w:pPr>
    </w:p>
    <w:p w14:paraId="44AC830E" w14:textId="77777777" w:rsidR="00FE0CDA" w:rsidRPr="00294EC2" w:rsidRDefault="00FE0CDA" w:rsidP="00FE0CDA">
      <w:pPr>
        <w:pStyle w:val="ListParagraph"/>
        <w:numPr>
          <w:ilvl w:val="0"/>
          <w:numId w:val="41"/>
        </w:numPr>
        <w:spacing w:after="160" w:line="259" w:lineRule="auto"/>
        <w:ind w:left="810" w:firstLine="720"/>
        <w:rPr>
          <w:rFonts w:cs="Calibri"/>
          <w:bCs/>
        </w:rPr>
      </w:pPr>
      <w:r w:rsidRPr="00294EC2">
        <w:rPr>
          <w:rFonts w:cs="Calibri"/>
          <w:bCs/>
        </w:rPr>
        <w:t>Big Data Visualizations: Challenges</w:t>
      </w:r>
    </w:p>
    <w:p w14:paraId="292C98D6" w14:textId="77777777" w:rsidR="00FE0CDA" w:rsidRPr="00294EC2" w:rsidRDefault="00FE0CDA" w:rsidP="00FE0CDA">
      <w:pPr>
        <w:pStyle w:val="ListParagraph"/>
        <w:numPr>
          <w:ilvl w:val="0"/>
          <w:numId w:val="41"/>
        </w:numPr>
        <w:spacing w:after="160" w:line="259" w:lineRule="auto"/>
        <w:ind w:left="810" w:firstLine="720"/>
        <w:rPr>
          <w:rFonts w:cs="Calibri"/>
          <w:bCs/>
        </w:rPr>
      </w:pPr>
      <w:r w:rsidRPr="00294EC2">
        <w:rPr>
          <w:rFonts w:cs="Calibri"/>
          <w:bCs/>
        </w:rPr>
        <w:t>Data Volume</w:t>
      </w:r>
    </w:p>
    <w:p w14:paraId="2EF02109" w14:textId="77777777" w:rsidR="00FE0CDA" w:rsidRPr="00294EC2" w:rsidRDefault="00FE0CDA" w:rsidP="00FE0CDA">
      <w:pPr>
        <w:pStyle w:val="ListParagraph"/>
        <w:numPr>
          <w:ilvl w:val="1"/>
          <w:numId w:val="41"/>
        </w:numPr>
        <w:tabs>
          <w:tab w:val="left" w:pos="2520"/>
        </w:tabs>
        <w:spacing w:after="160" w:line="259" w:lineRule="auto"/>
        <w:ind w:left="1260" w:firstLine="720"/>
        <w:rPr>
          <w:rFonts w:cs="Calibri"/>
          <w:bCs/>
        </w:rPr>
      </w:pPr>
      <w:r w:rsidRPr="00294EC2">
        <w:rPr>
          <w:rFonts w:cs="Calibri"/>
          <w:bCs/>
        </w:rPr>
        <w:t>Aggregation</w:t>
      </w:r>
    </w:p>
    <w:p w14:paraId="4D302133" w14:textId="77777777" w:rsidR="00FE0CDA" w:rsidRPr="00294EC2" w:rsidRDefault="00FE0CDA" w:rsidP="00FE0CDA">
      <w:pPr>
        <w:pStyle w:val="ListParagraph"/>
        <w:numPr>
          <w:ilvl w:val="1"/>
          <w:numId w:val="41"/>
        </w:numPr>
        <w:tabs>
          <w:tab w:val="left" w:pos="2520"/>
        </w:tabs>
        <w:spacing w:after="160" w:line="259" w:lineRule="auto"/>
        <w:ind w:left="1260" w:firstLine="720"/>
        <w:rPr>
          <w:rFonts w:cs="Calibri"/>
          <w:bCs/>
        </w:rPr>
      </w:pPr>
      <w:r w:rsidRPr="00294EC2">
        <w:rPr>
          <w:rFonts w:cs="Calibri"/>
          <w:bCs/>
        </w:rPr>
        <w:t>Sampling</w:t>
      </w:r>
    </w:p>
    <w:p w14:paraId="4A766D94" w14:textId="77777777" w:rsidR="00FE0CDA" w:rsidRPr="00294EC2" w:rsidRDefault="00FE0CDA" w:rsidP="00FE0CDA">
      <w:pPr>
        <w:pStyle w:val="ListParagraph"/>
        <w:numPr>
          <w:ilvl w:val="0"/>
          <w:numId w:val="41"/>
        </w:numPr>
        <w:spacing w:after="160" w:line="259" w:lineRule="auto"/>
        <w:ind w:left="810" w:firstLine="720"/>
        <w:rPr>
          <w:rFonts w:cs="Calibri"/>
          <w:bCs/>
        </w:rPr>
      </w:pPr>
      <w:r w:rsidRPr="00294EC2">
        <w:rPr>
          <w:rFonts w:cs="Calibri"/>
          <w:bCs/>
        </w:rPr>
        <w:t>High Dimensional Data</w:t>
      </w:r>
    </w:p>
    <w:p w14:paraId="3C56AE9E" w14:textId="77777777" w:rsidR="00FE0CDA" w:rsidRPr="00294EC2" w:rsidRDefault="00FE0CDA" w:rsidP="00FE0CDA">
      <w:pPr>
        <w:pStyle w:val="ListParagraph"/>
        <w:numPr>
          <w:ilvl w:val="1"/>
          <w:numId w:val="41"/>
        </w:numPr>
        <w:tabs>
          <w:tab w:val="left" w:pos="2430"/>
        </w:tabs>
        <w:spacing w:after="160" w:line="259" w:lineRule="auto"/>
        <w:ind w:firstLine="450"/>
        <w:rPr>
          <w:rFonts w:cs="Calibri"/>
          <w:bCs/>
        </w:rPr>
      </w:pPr>
      <w:r w:rsidRPr="00294EC2">
        <w:rPr>
          <w:rFonts w:cs="Calibri"/>
          <w:bCs/>
        </w:rPr>
        <w:t>2D and 3D Scatter plots</w:t>
      </w:r>
    </w:p>
    <w:p w14:paraId="6475B3CB" w14:textId="77777777" w:rsidR="00FE0CDA" w:rsidRPr="00294EC2" w:rsidRDefault="00FE0CDA" w:rsidP="00FE0CDA">
      <w:pPr>
        <w:pStyle w:val="ListParagraph"/>
        <w:numPr>
          <w:ilvl w:val="1"/>
          <w:numId w:val="41"/>
        </w:numPr>
        <w:tabs>
          <w:tab w:val="left" w:pos="2430"/>
        </w:tabs>
        <w:spacing w:after="160" w:line="259" w:lineRule="auto"/>
        <w:ind w:firstLine="450"/>
        <w:rPr>
          <w:rFonts w:cs="Calibri"/>
          <w:bCs/>
        </w:rPr>
      </w:pPr>
      <w:r w:rsidRPr="00294EC2">
        <w:rPr>
          <w:rFonts w:cs="Calibri"/>
          <w:bCs/>
        </w:rPr>
        <w:t>Matrix of Scatter plots</w:t>
      </w:r>
    </w:p>
    <w:p w14:paraId="127F6F21" w14:textId="77777777" w:rsidR="00FE0CDA" w:rsidRPr="00294EC2" w:rsidRDefault="00FE0CDA" w:rsidP="00FE0CDA">
      <w:pPr>
        <w:pStyle w:val="ListParagraph"/>
        <w:numPr>
          <w:ilvl w:val="1"/>
          <w:numId w:val="41"/>
        </w:numPr>
        <w:tabs>
          <w:tab w:val="left" w:pos="2430"/>
        </w:tabs>
        <w:spacing w:after="160" w:line="259" w:lineRule="auto"/>
        <w:ind w:firstLine="450"/>
        <w:rPr>
          <w:rFonts w:cs="Calibri"/>
          <w:bCs/>
        </w:rPr>
      </w:pPr>
      <w:r w:rsidRPr="00294EC2">
        <w:rPr>
          <w:rFonts w:cs="Calibri"/>
          <w:bCs/>
        </w:rPr>
        <w:t>Heat Maps</w:t>
      </w:r>
    </w:p>
    <w:p w14:paraId="3DD70C8C" w14:textId="77777777" w:rsidR="00FE0CDA" w:rsidRPr="00294EC2" w:rsidRDefault="00FE0CDA" w:rsidP="00FE0CDA">
      <w:pPr>
        <w:pStyle w:val="ListParagraph"/>
        <w:numPr>
          <w:ilvl w:val="1"/>
          <w:numId w:val="41"/>
        </w:numPr>
        <w:tabs>
          <w:tab w:val="left" w:pos="2430"/>
        </w:tabs>
        <w:spacing w:after="160" w:line="259" w:lineRule="auto"/>
        <w:ind w:firstLine="450"/>
        <w:rPr>
          <w:rFonts w:cs="Calibri"/>
          <w:bCs/>
        </w:rPr>
      </w:pPr>
      <w:r>
        <w:rPr>
          <w:rFonts w:cs="Calibri"/>
          <w:bCs/>
        </w:rPr>
        <w:t>Height M</w:t>
      </w:r>
      <w:r w:rsidRPr="00294EC2">
        <w:rPr>
          <w:rFonts w:cs="Calibri"/>
          <w:bCs/>
        </w:rPr>
        <w:t>ap</w:t>
      </w:r>
      <w:r>
        <w:rPr>
          <w:rFonts w:cs="Calibri"/>
          <w:bCs/>
        </w:rPr>
        <w:t>s</w:t>
      </w:r>
    </w:p>
    <w:p w14:paraId="7E091C3D" w14:textId="77777777" w:rsidR="00FE0CDA" w:rsidRPr="00294EC2" w:rsidRDefault="00FE0CDA" w:rsidP="00FE0CDA">
      <w:pPr>
        <w:pStyle w:val="ListParagraph"/>
        <w:numPr>
          <w:ilvl w:val="1"/>
          <w:numId w:val="41"/>
        </w:numPr>
        <w:tabs>
          <w:tab w:val="left" w:pos="2430"/>
        </w:tabs>
        <w:spacing w:after="160" w:line="259" w:lineRule="auto"/>
        <w:ind w:firstLine="450"/>
        <w:rPr>
          <w:rFonts w:cs="Calibri"/>
          <w:bCs/>
        </w:rPr>
      </w:pPr>
      <w:r w:rsidRPr="00294EC2">
        <w:rPr>
          <w:rFonts w:cs="Calibri"/>
          <w:bCs/>
        </w:rPr>
        <w:t>Multiple line graph</w:t>
      </w:r>
    </w:p>
    <w:p w14:paraId="3E8D5801" w14:textId="77777777" w:rsidR="00FE0CDA" w:rsidRPr="00294EC2" w:rsidRDefault="00FE0CDA" w:rsidP="00FE0CDA">
      <w:pPr>
        <w:pStyle w:val="ListParagraph"/>
        <w:numPr>
          <w:ilvl w:val="1"/>
          <w:numId w:val="41"/>
        </w:numPr>
        <w:tabs>
          <w:tab w:val="left" w:pos="2430"/>
        </w:tabs>
        <w:spacing w:after="160" w:line="259" w:lineRule="auto"/>
        <w:ind w:firstLine="450"/>
        <w:rPr>
          <w:rFonts w:cs="Calibri"/>
          <w:bCs/>
        </w:rPr>
      </w:pPr>
      <w:r w:rsidRPr="00294EC2">
        <w:rPr>
          <w:rFonts w:cs="Calibri"/>
          <w:bCs/>
        </w:rPr>
        <w:t>Other uncommon methods</w:t>
      </w:r>
    </w:p>
    <w:p w14:paraId="4F760457" w14:textId="77777777" w:rsidR="00FE0CDA" w:rsidRPr="00294EC2" w:rsidRDefault="00FE0CDA" w:rsidP="00FE0CDA">
      <w:pPr>
        <w:pStyle w:val="ListParagraph"/>
        <w:numPr>
          <w:ilvl w:val="0"/>
          <w:numId w:val="41"/>
        </w:numPr>
        <w:spacing w:after="160" w:line="259" w:lineRule="auto"/>
        <w:ind w:left="810" w:firstLine="720"/>
        <w:rPr>
          <w:rFonts w:cs="Calibri"/>
          <w:bCs/>
        </w:rPr>
      </w:pPr>
      <w:r w:rsidRPr="00294EC2">
        <w:rPr>
          <w:rFonts w:cs="Calibri"/>
          <w:bCs/>
        </w:rPr>
        <w:t>Design Constraints</w:t>
      </w:r>
    </w:p>
    <w:p w14:paraId="7D915F9C" w14:textId="77777777" w:rsidR="00FE0CDA" w:rsidRPr="00294EC2" w:rsidRDefault="00FE0CDA" w:rsidP="00FE0CDA">
      <w:pPr>
        <w:pStyle w:val="ListParagraph"/>
        <w:numPr>
          <w:ilvl w:val="1"/>
          <w:numId w:val="41"/>
        </w:numPr>
        <w:tabs>
          <w:tab w:val="left" w:pos="2430"/>
        </w:tabs>
        <w:spacing w:after="160" w:line="259" w:lineRule="auto"/>
        <w:ind w:left="1260" w:firstLine="720"/>
        <w:rPr>
          <w:rFonts w:cs="Calibri"/>
          <w:bCs/>
        </w:rPr>
      </w:pPr>
      <w:r w:rsidRPr="00294EC2">
        <w:rPr>
          <w:rFonts w:cs="Calibri"/>
          <w:bCs/>
        </w:rPr>
        <w:t>Too much to process</w:t>
      </w:r>
    </w:p>
    <w:p w14:paraId="4D0DD3FD" w14:textId="77777777" w:rsidR="00FE0CDA" w:rsidRPr="00294EC2" w:rsidRDefault="00FE0CDA" w:rsidP="00FE0CDA">
      <w:pPr>
        <w:pStyle w:val="ListParagraph"/>
        <w:numPr>
          <w:ilvl w:val="1"/>
          <w:numId w:val="41"/>
        </w:numPr>
        <w:tabs>
          <w:tab w:val="left" w:pos="2430"/>
        </w:tabs>
        <w:spacing w:after="160" w:line="259" w:lineRule="auto"/>
        <w:ind w:left="1260" w:firstLine="720"/>
        <w:rPr>
          <w:rFonts w:cs="Calibri"/>
          <w:bCs/>
        </w:rPr>
      </w:pPr>
      <w:r w:rsidRPr="00294EC2">
        <w:rPr>
          <w:rFonts w:cs="Calibri"/>
          <w:bCs/>
        </w:rPr>
        <w:t>Hidden information</w:t>
      </w:r>
    </w:p>
    <w:p w14:paraId="268A758A" w14:textId="77777777" w:rsidR="00FE0CDA" w:rsidRPr="00294EC2" w:rsidRDefault="00FE0CDA" w:rsidP="00FE0CDA">
      <w:pPr>
        <w:pStyle w:val="ListParagraph"/>
        <w:numPr>
          <w:ilvl w:val="1"/>
          <w:numId w:val="41"/>
        </w:numPr>
        <w:tabs>
          <w:tab w:val="left" w:pos="2430"/>
        </w:tabs>
        <w:spacing w:after="160" w:line="259" w:lineRule="auto"/>
        <w:ind w:left="1260" w:firstLine="720"/>
        <w:rPr>
          <w:rFonts w:cs="Calibri"/>
          <w:bCs/>
        </w:rPr>
      </w:pPr>
      <w:r w:rsidRPr="00294EC2">
        <w:rPr>
          <w:rFonts w:cs="Calibri"/>
          <w:bCs/>
        </w:rPr>
        <w:t>Streaming adds more challenge</w:t>
      </w:r>
    </w:p>
    <w:p w14:paraId="28CC06CD" w14:textId="371B9424" w:rsidR="00FE0CDA" w:rsidRPr="00294EC2" w:rsidRDefault="00FE0CDA" w:rsidP="00FE0CDA">
      <w:pPr>
        <w:pStyle w:val="NoSpacing"/>
        <w:ind w:firstLine="720"/>
        <w:rPr>
          <w:rFonts w:cs="Calibri"/>
          <w:b/>
          <w:bCs/>
          <w:sz w:val="24"/>
          <w:szCs w:val="24"/>
        </w:rPr>
      </w:pPr>
      <w:r w:rsidRPr="00294EC2">
        <w:rPr>
          <w:rFonts w:cs="Calibri"/>
          <w:b/>
          <w:bCs/>
          <w:sz w:val="24"/>
          <w:szCs w:val="24"/>
        </w:rPr>
        <w:t>Part VIII.  Visualization Ethics</w:t>
      </w:r>
      <w:r>
        <w:rPr>
          <w:rFonts w:cs="Calibri"/>
          <w:b/>
          <w:bCs/>
          <w:sz w:val="24"/>
          <w:szCs w:val="24"/>
        </w:rPr>
        <w:t xml:space="preserve"> (Weeks 13-14)</w:t>
      </w:r>
    </w:p>
    <w:p w14:paraId="362DADE1" w14:textId="77777777" w:rsidR="00FE0CDA" w:rsidRPr="00294EC2" w:rsidRDefault="00FE0CDA" w:rsidP="00FE0CDA">
      <w:pPr>
        <w:pStyle w:val="NoSpacing"/>
        <w:ind w:firstLine="720"/>
        <w:rPr>
          <w:rFonts w:cs="Calibri"/>
          <w:i/>
          <w:iCs/>
          <w:sz w:val="24"/>
          <w:szCs w:val="24"/>
        </w:rPr>
      </w:pPr>
    </w:p>
    <w:p w14:paraId="11746E8D" w14:textId="77777777" w:rsidR="00FE0CDA" w:rsidRPr="00294EC2" w:rsidRDefault="00FE0CDA" w:rsidP="00FE0CDA">
      <w:pPr>
        <w:pStyle w:val="ListParagraph"/>
        <w:numPr>
          <w:ilvl w:val="0"/>
          <w:numId w:val="40"/>
        </w:numPr>
        <w:spacing w:after="160" w:line="259" w:lineRule="auto"/>
        <w:ind w:left="810" w:firstLine="720"/>
        <w:rPr>
          <w:rFonts w:cs="Calibri"/>
          <w:bCs/>
        </w:rPr>
      </w:pPr>
      <w:r w:rsidRPr="00294EC2">
        <w:rPr>
          <w:rFonts w:cs="Calibri"/>
          <w:bCs/>
        </w:rPr>
        <w:t>Ethical standards in professional communications</w:t>
      </w:r>
    </w:p>
    <w:p w14:paraId="3AC1DA95" w14:textId="77777777" w:rsidR="00FE0CDA" w:rsidRPr="00294EC2" w:rsidRDefault="00FE0CDA" w:rsidP="00FE0CDA">
      <w:pPr>
        <w:pStyle w:val="ListParagraph"/>
        <w:numPr>
          <w:ilvl w:val="0"/>
          <w:numId w:val="40"/>
        </w:numPr>
        <w:spacing w:after="160" w:line="259" w:lineRule="auto"/>
        <w:ind w:left="810" w:firstLine="720"/>
        <w:rPr>
          <w:rFonts w:cs="Calibri"/>
          <w:bCs/>
        </w:rPr>
      </w:pPr>
      <w:r w:rsidRPr="00294EC2">
        <w:rPr>
          <w:rFonts w:cs="Calibri"/>
          <w:bCs/>
        </w:rPr>
        <w:t>Ethical issues in data visualization</w:t>
      </w:r>
    </w:p>
    <w:p w14:paraId="0E5430A8" w14:textId="77777777" w:rsidR="00796EEE" w:rsidRDefault="00796EEE" w:rsidP="00BF3DD0">
      <w:pPr>
        <w:rPr>
          <w:rFonts w:asciiTheme="majorHAnsi" w:hAnsiTheme="majorHAnsi"/>
          <w:b/>
          <w:sz w:val="22"/>
          <w:szCs w:val="22"/>
        </w:rPr>
      </w:pPr>
    </w:p>
    <w:p w14:paraId="1D5580E7" w14:textId="77777777" w:rsidR="0083183F" w:rsidRDefault="0083183F" w:rsidP="00BF3DD0">
      <w:pPr>
        <w:rPr>
          <w:rFonts w:asciiTheme="majorHAnsi" w:hAnsiTheme="majorHAnsi"/>
          <w:b/>
          <w:sz w:val="22"/>
          <w:szCs w:val="22"/>
        </w:rPr>
      </w:pPr>
    </w:p>
    <w:p w14:paraId="4EDBB708" w14:textId="76693784" w:rsidR="00BF3DD0" w:rsidRPr="00920ED7" w:rsidRDefault="00A80BDB" w:rsidP="00BF3DD0">
      <w:pPr>
        <w:rPr>
          <w:rFonts w:asciiTheme="majorHAnsi" w:hAnsiTheme="majorHAnsi"/>
          <w:b/>
          <w:sz w:val="22"/>
          <w:szCs w:val="22"/>
        </w:rPr>
      </w:pPr>
      <w:r w:rsidRPr="00920ED7">
        <w:rPr>
          <w:rFonts w:asciiTheme="majorHAnsi" w:hAnsiTheme="majorHAnsi"/>
          <w:b/>
          <w:sz w:val="22"/>
          <w:szCs w:val="22"/>
        </w:rPr>
        <w:lastRenderedPageBreak/>
        <w:t>Evaluation</w:t>
      </w:r>
      <w:r w:rsidR="00E71DA0" w:rsidRPr="00920ED7">
        <w:rPr>
          <w:rFonts w:asciiTheme="majorHAnsi" w:hAnsiTheme="majorHAnsi"/>
          <w:b/>
          <w:sz w:val="22"/>
          <w:szCs w:val="22"/>
        </w:rPr>
        <w:t xml:space="preserve"> &amp; Grading</w:t>
      </w:r>
      <w:r w:rsidR="00BF3DD0" w:rsidRPr="00920ED7">
        <w:rPr>
          <w:rFonts w:asciiTheme="majorHAnsi" w:hAnsiTheme="majorHAnsi"/>
          <w:b/>
          <w:sz w:val="22"/>
          <w:szCs w:val="22"/>
        </w:rPr>
        <w:t>:</w:t>
      </w:r>
    </w:p>
    <w:p w14:paraId="32361421" w14:textId="77777777" w:rsidR="00F75B2F" w:rsidRPr="00920ED7" w:rsidRDefault="00F75B2F" w:rsidP="00BF3DD0">
      <w:pPr>
        <w:rPr>
          <w:rFonts w:asciiTheme="majorHAnsi" w:hAnsiTheme="majorHAnsi"/>
          <w:sz w:val="22"/>
          <w:szCs w:val="22"/>
        </w:rPr>
      </w:pPr>
      <w:bookmarkStart w:id="0" w:name="_GoBack"/>
      <w:bookmarkEnd w:id="0"/>
    </w:p>
    <w:p w14:paraId="5B022B51" w14:textId="3D83CAE0" w:rsidR="00A80BDB" w:rsidRPr="00920ED7" w:rsidRDefault="00F75B2F" w:rsidP="00BF3DD0">
      <w:pPr>
        <w:rPr>
          <w:rFonts w:asciiTheme="majorHAnsi" w:hAnsiTheme="majorHAnsi"/>
          <w:sz w:val="22"/>
          <w:szCs w:val="22"/>
        </w:rPr>
      </w:pPr>
      <w:r w:rsidRPr="00920ED7">
        <w:rPr>
          <w:rFonts w:asciiTheme="majorHAnsi" w:hAnsiTheme="majorHAnsi"/>
          <w:sz w:val="22"/>
          <w:szCs w:val="22"/>
        </w:rPr>
        <w:t>A letter grade will be assigned based on performance in the course</w:t>
      </w:r>
      <w:r w:rsidR="00E71DA0" w:rsidRPr="00920ED7">
        <w:rPr>
          <w:rFonts w:asciiTheme="majorHAnsi" w:hAnsiTheme="majorHAnsi"/>
          <w:sz w:val="22"/>
          <w:szCs w:val="22"/>
        </w:rPr>
        <w:t>,</w:t>
      </w:r>
      <w:r w:rsidRPr="00920ED7">
        <w:rPr>
          <w:rFonts w:asciiTheme="majorHAnsi" w:hAnsiTheme="majorHAnsi"/>
          <w:sz w:val="22"/>
          <w:szCs w:val="22"/>
        </w:rPr>
        <w:t xml:space="preserve"> according to the following scale:</w:t>
      </w:r>
    </w:p>
    <w:p w14:paraId="1954AAB8" w14:textId="77777777" w:rsidR="00F75B2F" w:rsidRPr="00920ED7" w:rsidRDefault="00F75B2F" w:rsidP="00BF3DD0">
      <w:pPr>
        <w:rPr>
          <w:rFonts w:asciiTheme="majorHAnsi" w:hAnsiTheme="majorHAnsi"/>
          <w:sz w:val="22"/>
          <w:szCs w:val="22"/>
        </w:rPr>
      </w:pPr>
    </w:p>
    <w:tbl>
      <w:tblPr>
        <w:tblStyle w:val="TableGrid"/>
        <w:tblW w:w="0" w:type="auto"/>
        <w:jc w:val="center"/>
        <w:tblInd w:w="90" w:type="dxa"/>
        <w:tblLook w:val="04A0" w:firstRow="1" w:lastRow="0" w:firstColumn="1" w:lastColumn="0" w:noHBand="0" w:noVBand="1"/>
      </w:tblPr>
      <w:tblGrid>
        <w:gridCol w:w="1000"/>
        <w:gridCol w:w="1710"/>
        <w:gridCol w:w="2610"/>
        <w:gridCol w:w="4203"/>
      </w:tblGrid>
      <w:tr w:rsidR="00F75B2F" w:rsidRPr="00920ED7" w14:paraId="440385B2" w14:textId="77777777" w:rsidTr="00920ED7">
        <w:trPr>
          <w:trHeight w:val="258"/>
          <w:jc w:val="center"/>
        </w:trPr>
        <w:tc>
          <w:tcPr>
            <w:tcW w:w="1000" w:type="dxa"/>
          </w:tcPr>
          <w:p w14:paraId="1F47396B" w14:textId="562CC405"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rPr>
            </w:pPr>
            <w:r w:rsidRPr="00920ED7">
              <w:rPr>
                <w:rFonts w:asciiTheme="majorHAnsi" w:hAnsiTheme="majorHAnsi" w:cs="Arial"/>
                <w:b/>
                <w:sz w:val="22"/>
                <w:szCs w:val="22"/>
              </w:rPr>
              <w:t>Grade</w:t>
            </w:r>
          </w:p>
        </w:tc>
        <w:tc>
          <w:tcPr>
            <w:tcW w:w="1710" w:type="dxa"/>
          </w:tcPr>
          <w:p w14:paraId="0A72758C" w14:textId="68DF729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rPr>
            </w:pPr>
            <w:r w:rsidRPr="00920ED7">
              <w:rPr>
                <w:rFonts w:asciiTheme="majorHAnsi" w:hAnsiTheme="majorHAnsi" w:cs="Arial"/>
                <w:b/>
                <w:sz w:val="22"/>
                <w:szCs w:val="22"/>
              </w:rPr>
              <w:t>Quality Points</w:t>
            </w:r>
          </w:p>
        </w:tc>
        <w:tc>
          <w:tcPr>
            <w:tcW w:w="2610" w:type="dxa"/>
          </w:tcPr>
          <w:p w14:paraId="64142DC2" w14:textId="5F3BC46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lang w:val="en-US"/>
              </w:rPr>
            </w:pPr>
            <w:r w:rsidRPr="00920ED7">
              <w:rPr>
                <w:rFonts w:asciiTheme="majorHAnsi" w:hAnsiTheme="majorHAnsi" w:cs="Arial"/>
                <w:b/>
                <w:sz w:val="22"/>
                <w:szCs w:val="22"/>
                <w:lang w:val="en-US"/>
              </w:rPr>
              <w:t>Percentage Equivalents</w:t>
            </w:r>
          </w:p>
        </w:tc>
        <w:tc>
          <w:tcPr>
            <w:tcW w:w="4203" w:type="dxa"/>
          </w:tcPr>
          <w:p w14:paraId="752C6AA0" w14:textId="0E68E32A"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lang w:val="en-US"/>
              </w:rPr>
            </w:pPr>
            <w:r w:rsidRPr="00920ED7">
              <w:rPr>
                <w:rFonts w:asciiTheme="majorHAnsi" w:hAnsiTheme="majorHAnsi" w:cs="Arial"/>
                <w:b/>
                <w:sz w:val="22"/>
                <w:szCs w:val="22"/>
                <w:lang w:val="en-US"/>
              </w:rPr>
              <w:t>Interpretation</w:t>
            </w:r>
          </w:p>
        </w:tc>
      </w:tr>
      <w:tr w:rsidR="00F75B2F" w:rsidRPr="00920ED7" w14:paraId="2D0A40F3" w14:textId="77777777" w:rsidTr="00920ED7">
        <w:trPr>
          <w:trHeight w:val="258"/>
          <w:jc w:val="center"/>
        </w:trPr>
        <w:tc>
          <w:tcPr>
            <w:tcW w:w="1000" w:type="dxa"/>
          </w:tcPr>
          <w:p w14:paraId="0FB781AD" w14:textId="5646D9E4"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A</w:t>
            </w:r>
          </w:p>
        </w:tc>
        <w:tc>
          <w:tcPr>
            <w:tcW w:w="1710" w:type="dxa"/>
          </w:tcPr>
          <w:p w14:paraId="1C7A4EEE" w14:textId="21744E42"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4.00</w:t>
            </w:r>
          </w:p>
        </w:tc>
        <w:tc>
          <w:tcPr>
            <w:tcW w:w="2610" w:type="dxa"/>
          </w:tcPr>
          <w:p w14:paraId="1B32C061" w14:textId="74DE11BC"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p>
        </w:tc>
        <w:tc>
          <w:tcPr>
            <w:tcW w:w="4203" w:type="dxa"/>
          </w:tcPr>
          <w:p w14:paraId="050AFA65"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Superior graduate attainment</w:t>
            </w:r>
          </w:p>
        </w:tc>
      </w:tr>
      <w:tr w:rsidR="00F75B2F" w:rsidRPr="00920ED7" w14:paraId="3B7050AC" w14:textId="77777777" w:rsidTr="00920ED7">
        <w:trPr>
          <w:trHeight w:val="258"/>
          <w:jc w:val="center"/>
        </w:trPr>
        <w:tc>
          <w:tcPr>
            <w:tcW w:w="1000" w:type="dxa"/>
          </w:tcPr>
          <w:p w14:paraId="467FF050" w14:textId="7721DBE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A-</w:t>
            </w:r>
          </w:p>
        </w:tc>
        <w:tc>
          <w:tcPr>
            <w:tcW w:w="1710" w:type="dxa"/>
          </w:tcPr>
          <w:p w14:paraId="7D6A6CE3" w14:textId="2247F9EF"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3.67</w:t>
            </w:r>
          </w:p>
        </w:tc>
        <w:tc>
          <w:tcPr>
            <w:tcW w:w="2610" w:type="dxa"/>
          </w:tcPr>
          <w:p w14:paraId="76E02CA9" w14:textId="065B5708"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111E3453"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2A4AABFA" w14:textId="77777777" w:rsidTr="00920ED7">
        <w:trPr>
          <w:trHeight w:val="258"/>
          <w:jc w:val="center"/>
        </w:trPr>
        <w:tc>
          <w:tcPr>
            <w:tcW w:w="1000" w:type="dxa"/>
          </w:tcPr>
          <w:p w14:paraId="016BBFCB" w14:textId="68FE82E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B+</w:t>
            </w:r>
          </w:p>
        </w:tc>
        <w:tc>
          <w:tcPr>
            <w:tcW w:w="1710" w:type="dxa"/>
          </w:tcPr>
          <w:p w14:paraId="5ED3B1AC" w14:textId="05683C7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3.33</w:t>
            </w:r>
          </w:p>
        </w:tc>
        <w:tc>
          <w:tcPr>
            <w:tcW w:w="2610" w:type="dxa"/>
          </w:tcPr>
          <w:p w14:paraId="7A53EF7E" w14:textId="7926799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p>
        </w:tc>
        <w:tc>
          <w:tcPr>
            <w:tcW w:w="4203" w:type="dxa"/>
          </w:tcPr>
          <w:p w14:paraId="0117B714"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Satisfactory graduate attainment</w:t>
            </w:r>
          </w:p>
        </w:tc>
      </w:tr>
      <w:tr w:rsidR="00F75B2F" w:rsidRPr="00920ED7" w14:paraId="09F10C7F" w14:textId="77777777" w:rsidTr="00920ED7">
        <w:trPr>
          <w:trHeight w:val="258"/>
          <w:jc w:val="center"/>
        </w:trPr>
        <w:tc>
          <w:tcPr>
            <w:tcW w:w="1000" w:type="dxa"/>
          </w:tcPr>
          <w:p w14:paraId="09E482AB" w14:textId="06F11BDC"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B</w:t>
            </w:r>
          </w:p>
        </w:tc>
        <w:tc>
          <w:tcPr>
            <w:tcW w:w="1710" w:type="dxa"/>
          </w:tcPr>
          <w:p w14:paraId="0DB44F8D" w14:textId="016521BD"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3.00</w:t>
            </w:r>
          </w:p>
        </w:tc>
        <w:tc>
          <w:tcPr>
            <w:tcW w:w="2610" w:type="dxa"/>
          </w:tcPr>
          <w:p w14:paraId="595C917A" w14:textId="54136BB9"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4F45CED2"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25221296" w14:textId="77777777" w:rsidTr="00920ED7">
        <w:trPr>
          <w:trHeight w:val="246"/>
          <w:jc w:val="center"/>
        </w:trPr>
        <w:tc>
          <w:tcPr>
            <w:tcW w:w="1000" w:type="dxa"/>
          </w:tcPr>
          <w:p w14:paraId="219BC79A" w14:textId="6AC67A05"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B-</w:t>
            </w:r>
          </w:p>
        </w:tc>
        <w:tc>
          <w:tcPr>
            <w:tcW w:w="1710" w:type="dxa"/>
          </w:tcPr>
          <w:p w14:paraId="7F791B6E" w14:textId="726D12B1"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2.67</w:t>
            </w:r>
          </w:p>
        </w:tc>
        <w:tc>
          <w:tcPr>
            <w:tcW w:w="2610" w:type="dxa"/>
          </w:tcPr>
          <w:p w14:paraId="641E4D1C" w14:textId="08187858"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798118A4"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709C7D81" w14:textId="77777777" w:rsidTr="00920ED7">
        <w:trPr>
          <w:trHeight w:val="232"/>
          <w:jc w:val="center"/>
        </w:trPr>
        <w:tc>
          <w:tcPr>
            <w:tcW w:w="1000" w:type="dxa"/>
          </w:tcPr>
          <w:p w14:paraId="26F8A2CA" w14:textId="5B440D5F"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C+</w:t>
            </w:r>
          </w:p>
        </w:tc>
        <w:tc>
          <w:tcPr>
            <w:tcW w:w="1710" w:type="dxa"/>
          </w:tcPr>
          <w:p w14:paraId="272FC1C9" w14:textId="22E0FFFD"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2.33</w:t>
            </w:r>
          </w:p>
        </w:tc>
        <w:tc>
          <w:tcPr>
            <w:tcW w:w="2610" w:type="dxa"/>
          </w:tcPr>
          <w:p w14:paraId="6E2A05D2" w14:textId="2DCD7D2B"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p>
        </w:tc>
        <w:tc>
          <w:tcPr>
            <w:tcW w:w="4203" w:type="dxa"/>
          </w:tcPr>
          <w:p w14:paraId="5D2E4645"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Attainment below graduate expectations</w:t>
            </w:r>
          </w:p>
        </w:tc>
      </w:tr>
      <w:tr w:rsidR="00F75B2F" w:rsidRPr="00920ED7" w14:paraId="1C145B41" w14:textId="77777777" w:rsidTr="00920ED7">
        <w:trPr>
          <w:trHeight w:val="258"/>
          <w:jc w:val="center"/>
        </w:trPr>
        <w:tc>
          <w:tcPr>
            <w:tcW w:w="1000" w:type="dxa"/>
          </w:tcPr>
          <w:p w14:paraId="640BB554" w14:textId="5CC1E394"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C</w:t>
            </w:r>
          </w:p>
        </w:tc>
        <w:tc>
          <w:tcPr>
            <w:tcW w:w="1710" w:type="dxa"/>
          </w:tcPr>
          <w:p w14:paraId="3E87A258" w14:textId="43E81766"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2.00</w:t>
            </w:r>
          </w:p>
        </w:tc>
        <w:tc>
          <w:tcPr>
            <w:tcW w:w="2610" w:type="dxa"/>
          </w:tcPr>
          <w:p w14:paraId="746BD3C5" w14:textId="3F47B31D"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67A8298B"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146A98E0" w14:textId="77777777" w:rsidTr="00920ED7">
        <w:trPr>
          <w:trHeight w:val="258"/>
          <w:jc w:val="center"/>
        </w:trPr>
        <w:tc>
          <w:tcPr>
            <w:tcW w:w="1000" w:type="dxa"/>
          </w:tcPr>
          <w:p w14:paraId="7BAF8957" w14:textId="15449E74"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920ED7">
              <w:rPr>
                <w:rFonts w:asciiTheme="majorHAnsi" w:hAnsiTheme="majorHAnsi" w:cs="Arial"/>
                <w:sz w:val="22"/>
                <w:szCs w:val="22"/>
                <w:lang w:val="en-US"/>
              </w:rPr>
              <w:t>C-</w:t>
            </w:r>
          </w:p>
        </w:tc>
        <w:tc>
          <w:tcPr>
            <w:tcW w:w="1710" w:type="dxa"/>
          </w:tcPr>
          <w:p w14:paraId="53FD8ABA" w14:textId="7432B12A"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rPr>
              <w:t>1.67</w:t>
            </w:r>
          </w:p>
        </w:tc>
        <w:tc>
          <w:tcPr>
            <w:tcW w:w="2610" w:type="dxa"/>
          </w:tcPr>
          <w:p w14:paraId="40BFF1AA" w14:textId="3CAF26DE"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c>
          <w:tcPr>
            <w:tcW w:w="4203" w:type="dxa"/>
          </w:tcPr>
          <w:p w14:paraId="1EA6D669" w14:textId="77777777"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F75B2F" w:rsidRPr="00920ED7" w14:paraId="3B86FF3A" w14:textId="77777777" w:rsidTr="00920ED7">
        <w:trPr>
          <w:trHeight w:val="269"/>
          <w:jc w:val="center"/>
        </w:trPr>
        <w:tc>
          <w:tcPr>
            <w:tcW w:w="1000" w:type="dxa"/>
          </w:tcPr>
          <w:p w14:paraId="3DCEE2DC" w14:textId="047F7B05"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lang w:val="en-US"/>
              </w:rPr>
              <w:t>F</w:t>
            </w:r>
          </w:p>
        </w:tc>
        <w:tc>
          <w:tcPr>
            <w:tcW w:w="1710" w:type="dxa"/>
          </w:tcPr>
          <w:p w14:paraId="58778B03" w14:textId="023EC0C3"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920ED7">
              <w:rPr>
                <w:rFonts w:asciiTheme="majorHAnsi" w:hAnsiTheme="majorHAnsi" w:cs="Arial"/>
                <w:sz w:val="22"/>
                <w:szCs w:val="22"/>
                <w:lang w:val="en-US"/>
              </w:rPr>
              <w:t>0</w:t>
            </w:r>
          </w:p>
        </w:tc>
        <w:tc>
          <w:tcPr>
            <w:tcW w:w="2610" w:type="dxa"/>
          </w:tcPr>
          <w:p w14:paraId="7D1CDBEC" w14:textId="36159411"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hAnsiTheme="majorHAnsi" w:cs="Arial"/>
                <w:sz w:val="22"/>
                <w:szCs w:val="22"/>
                <w:lang w:val="en-US"/>
              </w:rPr>
              <w:t>&lt; 70%</w:t>
            </w:r>
          </w:p>
        </w:tc>
        <w:tc>
          <w:tcPr>
            <w:tcW w:w="4203" w:type="dxa"/>
          </w:tcPr>
          <w:p w14:paraId="572DEF8F" w14:textId="29FF4203" w:rsidR="00F75B2F" w:rsidRPr="00920ED7"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920ED7">
              <w:rPr>
                <w:rFonts w:asciiTheme="majorHAnsi" w:eastAsia="Times New Roman" w:hAnsiTheme="majorHAnsi" w:cs="Arial"/>
                <w:sz w:val="22"/>
                <w:szCs w:val="22"/>
              </w:rPr>
              <w:t>Failure</w:t>
            </w:r>
          </w:p>
        </w:tc>
      </w:tr>
    </w:tbl>
    <w:p w14:paraId="74AC17DE" w14:textId="77777777" w:rsidR="00F75B2F" w:rsidRPr="00920ED7" w:rsidRDefault="00F75B2F" w:rsidP="00BF3DD0">
      <w:pPr>
        <w:rPr>
          <w:rFonts w:asciiTheme="majorHAnsi" w:hAnsiTheme="majorHAnsi"/>
          <w:sz w:val="22"/>
          <w:szCs w:val="22"/>
        </w:rPr>
      </w:pPr>
    </w:p>
    <w:p w14:paraId="18631567" w14:textId="3660539A" w:rsidR="00796EEE" w:rsidRPr="00920ED7" w:rsidRDefault="00AD2DE2" w:rsidP="00BF3DD0">
      <w:pPr>
        <w:rPr>
          <w:rFonts w:asciiTheme="majorHAnsi" w:hAnsiTheme="majorHAnsi"/>
          <w:sz w:val="22"/>
          <w:szCs w:val="22"/>
        </w:rPr>
      </w:pPr>
      <w:r w:rsidRPr="00920ED7">
        <w:rPr>
          <w:rFonts w:asciiTheme="majorHAnsi" w:hAnsiTheme="majorHAnsi"/>
          <w:sz w:val="22"/>
          <w:szCs w:val="22"/>
        </w:rPr>
        <w:t xml:space="preserve">D grades are not used. </w:t>
      </w:r>
      <w:r w:rsidR="00F75B2F" w:rsidRPr="00920ED7">
        <w:rPr>
          <w:rFonts w:asciiTheme="majorHAnsi" w:hAnsiTheme="majorHAnsi"/>
          <w:sz w:val="22"/>
          <w:szCs w:val="22"/>
        </w:rPr>
        <w:t>Refer to the Graduate Catalog for description of NG</w:t>
      </w:r>
      <w:r w:rsidRPr="00920ED7">
        <w:rPr>
          <w:rFonts w:asciiTheme="majorHAnsi" w:hAnsiTheme="majorHAnsi"/>
          <w:sz w:val="22"/>
          <w:szCs w:val="22"/>
        </w:rPr>
        <w:t xml:space="preserve"> (No Grade)</w:t>
      </w:r>
      <w:r w:rsidR="00F75B2F" w:rsidRPr="00920ED7">
        <w:rPr>
          <w:rFonts w:asciiTheme="majorHAnsi" w:hAnsiTheme="majorHAnsi"/>
          <w:sz w:val="22"/>
          <w:szCs w:val="22"/>
        </w:rPr>
        <w:t xml:space="preserve">, </w:t>
      </w:r>
      <w:r w:rsidRPr="00920ED7">
        <w:rPr>
          <w:rFonts w:asciiTheme="majorHAnsi" w:hAnsiTheme="majorHAnsi"/>
          <w:sz w:val="22"/>
          <w:szCs w:val="22"/>
        </w:rPr>
        <w:t>W, &amp;</w:t>
      </w:r>
      <w:r w:rsidR="00F75B2F" w:rsidRPr="00920ED7">
        <w:rPr>
          <w:rFonts w:asciiTheme="majorHAnsi" w:hAnsiTheme="majorHAnsi"/>
          <w:sz w:val="22"/>
          <w:szCs w:val="22"/>
        </w:rPr>
        <w:t xml:space="preserve"> other grades.</w:t>
      </w:r>
    </w:p>
    <w:p w14:paraId="44FAE507" w14:textId="77777777" w:rsidR="00525097" w:rsidRPr="00920ED7" w:rsidRDefault="00525097" w:rsidP="00707F29">
      <w:pPr>
        <w:rPr>
          <w:rFonts w:asciiTheme="majorHAnsi" w:hAnsiTheme="majorHAnsi"/>
          <w:b/>
          <w:sz w:val="22"/>
          <w:szCs w:val="22"/>
        </w:rPr>
      </w:pPr>
    </w:p>
    <w:p w14:paraId="18F9AD85" w14:textId="77777777" w:rsidR="00E71DA0" w:rsidRPr="00920ED7" w:rsidRDefault="00E71DA0">
      <w:pPr>
        <w:rPr>
          <w:rFonts w:asciiTheme="majorHAnsi" w:hAnsiTheme="majorHAnsi"/>
          <w:b/>
          <w:sz w:val="22"/>
          <w:szCs w:val="22"/>
        </w:rPr>
      </w:pPr>
      <w:r w:rsidRPr="00920ED7">
        <w:rPr>
          <w:rFonts w:asciiTheme="majorHAnsi" w:hAnsiTheme="majorHAnsi"/>
          <w:b/>
          <w:sz w:val="22"/>
          <w:szCs w:val="22"/>
        </w:rPr>
        <w:br w:type="page"/>
      </w:r>
    </w:p>
    <w:p w14:paraId="08EF95C5" w14:textId="24AA209E" w:rsidR="00653F36" w:rsidRPr="00920ED7" w:rsidRDefault="00A80BDB" w:rsidP="00707F29">
      <w:pPr>
        <w:rPr>
          <w:rFonts w:asciiTheme="majorHAnsi" w:hAnsiTheme="majorHAnsi"/>
          <w:b/>
          <w:sz w:val="22"/>
          <w:szCs w:val="22"/>
        </w:rPr>
      </w:pPr>
      <w:r w:rsidRPr="00920ED7">
        <w:rPr>
          <w:rFonts w:asciiTheme="majorHAnsi" w:hAnsiTheme="majorHAnsi"/>
          <w:b/>
          <w:sz w:val="22"/>
          <w:szCs w:val="22"/>
        </w:rPr>
        <w:lastRenderedPageBreak/>
        <w:t>Statement</w:t>
      </w:r>
      <w:r w:rsidR="00EB7E18" w:rsidRPr="00920ED7">
        <w:rPr>
          <w:rFonts w:asciiTheme="majorHAnsi" w:hAnsiTheme="majorHAnsi"/>
          <w:b/>
          <w:sz w:val="22"/>
          <w:szCs w:val="22"/>
        </w:rPr>
        <w:t>s</w:t>
      </w:r>
      <w:r w:rsidRPr="00920ED7">
        <w:rPr>
          <w:rFonts w:asciiTheme="majorHAnsi" w:hAnsiTheme="majorHAnsi"/>
          <w:b/>
          <w:sz w:val="22"/>
          <w:szCs w:val="22"/>
        </w:rPr>
        <w:t xml:space="preserve"> Common to All WCU </w:t>
      </w:r>
      <w:r w:rsidR="00E71DA0" w:rsidRPr="00920ED7">
        <w:rPr>
          <w:rFonts w:asciiTheme="majorHAnsi" w:hAnsiTheme="majorHAnsi"/>
          <w:b/>
          <w:sz w:val="22"/>
          <w:szCs w:val="22"/>
        </w:rPr>
        <w:t>G</w:t>
      </w:r>
      <w:r w:rsidR="00826819" w:rsidRPr="00920ED7">
        <w:rPr>
          <w:rFonts w:asciiTheme="majorHAnsi" w:hAnsiTheme="majorHAnsi"/>
          <w:b/>
          <w:sz w:val="22"/>
          <w:szCs w:val="22"/>
        </w:rPr>
        <w:t xml:space="preserve">raduate </w:t>
      </w:r>
      <w:r w:rsidRPr="00920ED7">
        <w:rPr>
          <w:rFonts w:asciiTheme="majorHAnsi" w:hAnsiTheme="majorHAnsi"/>
          <w:b/>
          <w:sz w:val="22"/>
          <w:szCs w:val="22"/>
        </w:rPr>
        <w:t>Syllabi:</w:t>
      </w:r>
    </w:p>
    <w:p w14:paraId="7E974618" w14:textId="77777777" w:rsidR="00920ED7" w:rsidRDefault="00920ED7" w:rsidP="00E71DA0">
      <w:pPr>
        <w:rPr>
          <w:rFonts w:asciiTheme="majorHAnsi" w:hAnsiTheme="majorHAnsi"/>
          <w:b/>
          <w:sz w:val="28"/>
          <w:szCs w:val="28"/>
        </w:rPr>
      </w:pPr>
    </w:p>
    <w:p w14:paraId="60A06B50" w14:textId="77963EFB" w:rsidR="00E71DA0" w:rsidRPr="00920ED7" w:rsidRDefault="00E71DA0" w:rsidP="00E71DA0">
      <w:pPr>
        <w:rPr>
          <w:rFonts w:asciiTheme="majorHAnsi" w:hAnsiTheme="majorHAnsi"/>
          <w:b/>
          <w:sz w:val="28"/>
          <w:szCs w:val="28"/>
        </w:rPr>
      </w:pPr>
      <w:r w:rsidRPr="00920ED7">
        <w:rPr>
          <w:rFonts w:asciiTheme="majorHAnsi" w:hAnsiTheme="majorHAnsi"/>
          <w:noProof/>
          <w:sz w:val="28"/>
          <w:szCs w:val="28"/>
        </w:rPr>
        <w:drawing>
          <wp:anchor distT="0" distB="0" distL="114300" distR="114300" simplePos="0" relativeHeight="251659264" behindDoc="0" locked="0" layoutInCell="1" allowOverlap="1" wp14:anchorId="3B90BD7A" wp14:editId="3AC1C2FE">
            <wp:simplePos x="0" y="0"/>
            <wp:positionH relativeFrom="page">
              <wp:posOffset>6400800</wp:posOffset>
            </wp:positionH>
            <wp:positionV relativeFrom="margin">
              <wp:align>top</wp:align>
            </wp:positionV>
            <wp:extent cx="987552" cy="457259"/>
            <wp:effectExtent l="0" t="0" r="3175" b="0"/>
            <wp:wrapSquare wrapText="bothSides"/>
            <wp:docPr id="1" name="Picture 1" descr="../Documents/Summer%202015/COM%20Logo/WCU-2c_logo-4x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Summer%202015/COM%20Logo/WCU-2c_logo-4x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p>
    <w:p w14:paraId="0541D5FA" w14:textId="106CF707" w:rsidR="00E71DA0" w:rsidRPr="00920ED7" w:rsidRDefault="00E71DA0" w:rsidP="00E71DA0">
      <w:pPr>
        <w:rPr>
          <w:rFonts w:asciiTheme="majorHAnsi" w:hAnsiTheme="majorHAnsi"/>
          <w:b/>
          <w:sz w:val="20"/>
          <w:szCs w:val="20"/>
        </w:rPr>
      </w:pPr>
      <w:r w:rsidRPr="00920ED7">
        <w:rPr>
          <w:rFonts w:asciiTheme="majorHAnsi" w:hAnsiTheme="majorHAnsi"/>
          <w:b/>
          <w:sz w:val="20"/>
          <w:szCs w:val="20"/>
        </w:rPr>
        <w:t>ACADEMIC &amp; PERSONAL INTEGRITY</w:t>
      </w:r>
    </w:p>
    <w:p w14:paraId="11C9F374" w14:textId="77777777" w:rsidR="00E71DA0" w:rsidRPr="00920ED7" w:rsidRDefault="00E71DA0" w:rsidP="00E71DA0">
      <w:pPr>
        <w:rPr>
          <w:rFonts w:asciiTheme="majorHAnsi" w:hAnsiTheme="majorHAnsi"/>
          <w:sz w:val="20"/>
          <w:szCs w:val="20"/>
        </w:rPr>
      </w:pPr>
      <w:r w:rsidRPr="00920ED7">
        <w:rPr>
          <w:rFonts w:asciiTheme="majorHAnsi" w:hAnsiTheme="majorHAnsi"/>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Graduate Handbook, the Graduate Catalog, the </w:t>
      </w:r>
      <w:r w:rsidRPr="00920ED7">
        <w:rPr>
          <w:rFonts w:asciiTheme="majorHAnsi" w:hAnsiTheme="majorHAnsi"/>
          <w:i/>
          <w:sz w:val="20"/>
          <w:szCs w:val="20"/>
        </w:rPr>
        <w:t>Ram’s Eye View</w:t>
      </w:r>
      <w:r w:rsidRPr="00920ED7">
        <w:rPr>
          <w:rFonts w:asciiTheme="majorHAnsi" w:hAnsiTheme="majorHAnsi"/>
          <w:sz w:val="20"/>
          <w:szCs w:val="20"/>
        </w:rPr>
        <w:t>, and the University website at www.wcupa.edu.</w:t>
      </w:r>
    </w:p>
    <w:p w14:paraId="0B8D57E6" w14:textId="77777777" w:rsidR="00E71DA0" w:rsidRPr="00920ED7" w:rsidRDefault="00E71DA0" w:rsidP="00E71DA0">
      <w:pPr>
        <w:rPr>
          <w:rFonts w:asciiTheme="majorHAnsi" w:hAnsiTheme="majorHAnsi"/>
          <w:sz w:val="20"/>
          <w:szCs w:val="20"/>
        </w:rPr>
      </w:pPr>
      <w:bookmarkStart w:id="1" w:name="OLE_LINK5"/>
      <w:bookmarkStart w:id="2" w:name="OLE_LINK6"/>
    </w:p>
    <w:bookmarkEnd w:id="1"/>
    <w:bookmarkEnd w:id="2"/>
    <w:p w14:paraId="4871D338" w14:textId="1C8EC84F" w:rsidR="00E71DA0" w:rsidRPr="00920ED7" w:rsidRDefault="00E71DA0" w:rsidP="00E71DA0">
      <w:pPr>
        <w:rPr>
          <w:rFonts w:asciiTheme="majorHAnsi" w:hAnsiTheme="majorHAnsi"/>
          <w:b/>
          <w:sz w:val="20"/>
          <w:szCs w:val="20"/>
        </w:rPr>
      </w:pPr>
      <w:r w:rsidRPr="00920ED7">
        <w:rPr>
          <w:rFonts w:asciiTheme="majorHAnsi" w:hAnsiTheme="majorHAnsi"/>
          <w:b/>
          <w:sz w:val="20"/>
          <w:szCs w:val="20"/>
        </w:rPr>
        <w:t>STUDENTS WITH DISABILITIES</w:t>
      </w:r>
    </w:p>
    <w:p w14:paraId="6EBDBDE9" w14:textId="77777777" w:rsidR="00E71DA0" w:rsidRPr="00920ED7" w:rsidRDefault="00E71DA0" w:rsidP="00E71DA0">
      <w:pPr>
        <w:rPr>
          <w:rFonts w:asciiTheme="majorHAnsi" w:hAnsiTheme="majorHAnsi"/>
          <w:sz w:val="20"/>
          <w:szCs w:val="20"/>
        </w:rPr>
      </w:pPr>
      <w:r w:rsidRPr="00920ED7">
        <w:rPr>
          <w:rFonts w:asciiTheme="majorHAnsi" w:hAnsiTheme="majorHAnsi"/>
          <w:sz w:val="20"/>
          <w:szCs w:val="20"/>
        </w:rPr>
        <w:t>If you have a disability that requires accommodations under the Americans with Disabilities Act (ADA), please present your letter of accommodations and meet with me as soon as possible so that I can support your success in an informed manner. Accommodations cannot be granted retroactively. If you would like to know more about West Chester University’s Services for Students with Disabilities (OSSD), please visit them at 223 Lawrence Center. The OSSD hours of Operation are Monday – Friday, 8:30 a.m. – 4:30 p.m. Their phone number is 610-436-2564, their fax number is 610-436-2600, their email address is ossd@wcupa.edu, and their website is at www.wcupa.edu/ussss/ossd.</w:t>
      </w:r>
    </w:p>
    <w:p w14:paraId="002B7D73" w14:textId="77777777" w:rsidR="00E71DA0" w:rsidRPr="00920ED7" w:rsidRDefault="00E71DA0" w:rsidP="00E71DA0">
      <w:pPr>
        <w:rPr>
          <w:rFonts w:asciiTheme="majorHAnsi" w:hAnsiTheme="majorHAnsi"/>
          <w:sz w:val="20"/>
          <w:szCs w:val="20"/>
        </w:rPr>
      </w:pPr>
      <w:bookmarkStart w:id="3" w:name="OLE_LINK15"/>
      <w:bookmarkStart w:id="4" w:name="OLE_LINK16"/>
    </w:p>
    <w:p w14:paraId="1F78442D" w14:textId="77777777" w:rsidR="00E71DA0" w:rsidRPr="00920ED7" w:rsidRDefault="00E71DA0" w:rsidP="00E71DA0">
      <w:pPr>
        <w:rPr>
          <w:rFonts w:asciiTheme="majorHAnsi" w:hAnsiTheme="majorHAnsi"/>
          <w:b/>
          <w:sz w:val="20"/>
          <w:szCs w:val="20"/>
        </w:rPr>
      </w:pPr>
      <w:bookmarkStart w:id="5" w:name="OLE_LINK1"/>
      <w:bookmarkStart w:id="6" w:name="OLE_LINK2"/>
      <w:bookmarkEnd w:id="3"/>
      <w:bookmarkEnd w:id="4"/>
      <w:r w:rsidRPr="00920ED7">
        <w:rPr>
          <w:rFonts w:asciiTheme="majorHAnsi" w:hAnsiTheme="majorHAnsi"/>
          <w:b/>
          <w:sz w:val="20"/>
          <w:szCs w:val="20"/>
        </w:rPr>
        <w:t>REPORTING INCIDENTS OF SEXUAL VIOLENCE</w:t>
      </w:r>
    </w:p>
    <w:p w14:paraId="1042089A" w14:textId="74E1CC25" w:rsidR="00E71DA0" w:rsidRDefault="00E71DA0" w:rsidP="00E71DA0">
      <w:pPr>
        <w:rPr>
          <w:rFonts w:asciiTheme="majorHAnsi" w:hAnsiTheme="majorHAnsi"/>
          <w:sz w:val="20"/>
          <w:szCs w:val="20"/>
        </w:rPr>
      </w:pPr>
      <w:r w:rsidRPr="00920ED7">
        <w:rPr>
          <w:rFonts w:asciiTheme="majorHAnsi" w:hAnsiTheme="majorHAnsi"/>
          <w:sz w:val="20"/>
          <w:szCs w:val="20"/>
        </w:rPr>
        <w:t>West Chester University and its faculty are committed to assuring a safe and productive educational environment for all students. In order to meet this commitment and to comply with Title IX of the Education Amendments of 1972 and guidance from the Office for Civil Rights, the University requires faculty members to report incidents of sexual violence shared by students to the University's Title IX Coordinator, Ms. Lynn Klingensmith. The only exceptions to the faculty member's reporting obligation are when incidents of sexual violence are communicated by a student during a classroom discussion, in a writing assignment for a class, or as part of a University-approved research project. Faculty members are obligated to report sexual violence or any other abuse of a student who was, or is, a child (a person under 18 years of age) when the abuse allegedly occurred to the person designated in the University protection of minors policy.  Information regarding the reporting of sexual violence and the resources that are available to victims of sexual violence is set forth at the webpage for the Office of Social Equity at </w:t>
      </w:r>
      <w:hyperlink r:id="rId10" w:history="1">
        <w:r w:rsidR="006C1DD9" w:rsidRPr="00814917">
          <w:rPr>
            <w:rStyle w:val="Hyperlink"/>
            <w:rFonts w:asciiTheme="majorHAnsi" w:hAnsiTheme="majorHAnsi"/>
            <w:sz w:val="20"/>
            <w:szCs w:val="20"/>
          </w:rPr>
          <w:t>http://www.wcupa.edu/_admin/social.equity/</w:t>
        </w:r>
      </w:hyperlink>
      <w:r w:rsidRPr="00920ED7">
        <w:rPr>
          <w:rFonts w:asciiTheme="majorHAnsi" w:hAnsiTheme="majorHAnsi"/>
          <w:sz w:val="20"/>
          <w:szCs w:val="20"/>
        </w:rPr>
        <w:t>.</w:t>
      </w:r>
    </w:p>
    <w:p w14:paraId="51F9EF72" w14:textId="77777777" w:rsidR="006C1DD9" w:rsidRDefault="006C1DD9" w:rsidP="00E71DA0">
      <w:pPr>
        <w:rPr>
          <w:rFonts w:asciiTheme="majorHAnsi" w:hAnsiTheme="majorHAnsi"/>
          <w:sz w:val="20"/>
          <w:szCs w:val="20"/>
        </w:rPr>
      </w:pPr>
    </w:p>
    <w:p w14:paraId="5D388465" w14:textId="77777777" w:rsidR="006C1DD9" w:rsidRPr="00E21705" w:rsidRDefault="006C1DD9" w:rsidP="006C1DD9">
      <w:pPr>
        <w:rPr>
          <w:rFonts w:asciiTheme="majorHAnsi" w:hAnsiTheme="majorHAnsi"/>
          <w:b/>
          <w:bCs/>
          <w:sz w:val="20"/>
          <w:szCs w:val="20"/>
        </w:rPr>
      </w:pPr>
      <w:r>
        <w:rPr>
          <w:rFonts w:asciiTheme="majorHAnsi" w:hAnsiTheme="majorHAnsi"/>
          <w:b/>
          <w:bCs/>
          <w:sz w:val="20"/>
          <w:szCs w:val="20"/>
        </w:rPr>
        <w:t>EXCUSED ABSENCES POLICY</w:t>
      </w:r>
    </w:p>
    <w:p w14:paraId="5C3C05E2" w14:textId="63C5FF3F" w:rsidR="006C1DD9" w:rsidRPr="00E21705" w:rsidRDefault="006C1DD9" w:rsidP="006C1DD9">
      <w:pPr>
        <w:rPr>
          <w:rFonts w:asciiTheme="majorHAnsi" w:hAnsiTheme="majorHAnsi"/>
          <w:sz w:val="20"/>
          <w:szCs w:val="20"/>
        </w:rPr>
      </w:pPr>
      <w:r w:rsidRPr="00E21705">
        <w:rPr>
          <w:rFonts w:asciiTheme="majorHAnsi" w:hAnsiTheme="majorHAnsi"/>
          <w:sz w:val="20"/>
          <w:szCs w:val="20"/>
        </w:rPr>
        <w:t>Students are advised to carefully read and comply with the excused absences policy</w:t>
      </w:r>
      <w:r>
        <w:rPr>
          <w:rFonts w:asciiTheme="majorHAnsi" w:hAnsiTheme="majorHAnsi"/>
          <w:sz w:val="20"/>
          <w:szCs w:val="20"/>
        </w:rPr>
        <w:t>, including absences</w:t>
      </w:r>
      <w:r w:rsidRPr="00E21705">
        <w:rPr>
          <w:rFonts w:asciiTheme="majorHAnsi" w:hAnsiTheme="majorHAnsi"/>
          <w:sz w:val="20"/>
          <w:szCs w:val="20"/>
        </w:rPr>
        <w:t xml:space="preserve"> for university-sanctioned events</w:t>
      </w:r>
      <w:r>
        <w:rPr>
          <w:rFonts w:asciiTheme="majorHAnsi" w:hAnsiTheme="majorHAnsi"/>
          <w:sz w:val="20"/>
          <w:szCs w:val="20"/>
        </w:rPr>
        <w:t>,</w:t>
      </w:r>
      <w:r w:rsidRPr="00E21705">
        <w:rPr>
          <w:rFonts w:asciiTheme="majorHAnsi" w:hAnsiTheme="majorHAnsi"/>
          <w:sz w:val="20"/>
          <w:szCs w:val="20"/>
        </w:rPr>
        <w:t xml:space="preserve"> contained in the WCU </w:t>
      </w:r>
      <w:r>
        <w:rPr>
          <w:rFonts w:asciiTheme="majorHAnsi" w:hAnsiTheme="majorHAnsi"/>
          <w:sz w:val="20"/>
          <w:szCs w:val="20"/>
        </w:rPr>
        <w:t>G</w:t>
      </w:r>
      <w:r w:rsidRPr="00E21705">
        <w:rPr>
          <w:rFonts w:asciiTheme="majorHAnsi" w:hAnsiTheme="majorHAnsi"/>
          <w:sz w:val="20"/>
          <w:szCs w:val="20"/>
        </w:rPr>
        <w:t>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p w14:paraId="5050ADB2" w14:textId="77777777" w:rsidR="00E71DA0" w:rsidRPr="00920ED7" w:rsidRDefault="00E71DA0" w:rsidP="00E71DA0">
      <w:pPr>
        <w:rPr>
          <w:rFonts w:asciiTheme="majorHAnsi" w:hAnsiTheme="majorHAnsi"/>
          <w:sz w:val="20"/>
          <w:szCs w:val="20"/>
        </w:rPr>
      </w:pPr>
    </w:p>
    <w:p w14:paraId="422476E2" w14:textId="77777777" w:rsidR="00E71DA0" w:rsidRPr="00920ED7" w:rsidRDefault="00E71DA0" w:rsidP="00E71DA0">
      <w:pPr>
        <w:rPr>
          <w:rFonts w:asciiTheme="majorHAnsi" w:hAnsiTheme="majorHAnsi"/>
          <w:b/>
          <w:sz w:val="20"/>
          <w:szCs w:val="20"/>
        </w:rPr>
      </w:pPr>
      <w:r w:rsidRPr="00920ED7">
        <w:rPr>
          <w:rFonts w:asciiTheme="majorHAnsi" w:hAnsiTheme="majorHAnsi"/>
          <w:b/>
          <w:sz w:val="20"/>
          <w:szCs w:val="20"/>
        </w:rPr>
        <w:t>EMERGENCY PREPAREDNESS</w:t>
      </w:r>
    </w:p>
    <w:p w14:paraId="4AF5D40C" w14:textId="77777777" w:rsidR="00E71DA0" w:rsidRPr="00920ED7" w:rsidRDefault="00E71DA0" w:rsidP="00E71DA0">
      <w:pPr>
        <w:rPr>
          <w:rFonts w:asciiTheme="majorHAnsi" w:hAnsiTheme="majorHAnsi"/>
          <w:sz w:val="20"/>
          <w:szCs w:val="20"/>
        </w:rPr>
      </w:pPr>
      <w:r w:rsidRPr="00920ED7">
        <w:rPr>
          <w:rFonts w:asciiTheme="majorHAnsi" w:hAnsiTheme="majorHAnsi"/>
          <w:sz w:val="20"/>
          <w:szCs w:val="20"/>
        </w:rPr>
        <w:t>All students are encouraged to sign up for the University’s free WCU ALERT service, which delivers official WCU emergency text messages directly to your cell phone.  For more information, visit www.wcupa.edu/wcualert. To report an emergency, call the Department of Public Safety at 610-436-3311.</w:t>
      </w:r>
    </w:p>
    <w:bookmarkEnd w:id="5"/>
    <w:bookmarkEnd w:id="6"/>
    <w:p w14:paraId="53D4A062" w14:textId="77777777" w:rsidR="00E71DA0" w:rsidRPr="00920ED7" w:rsidRDefault="00E71DA0" w:rsidP="00E71DA0">
      <w:pPr>
        <w:rPr>
          <w:rFonts w:asciiTheme="majorHAnsi" w:hAnsiTheme="majorHAnsi"/>
          <w:sz w:val="20"/>
          <w:szCs w:val="20"/>
        </w:rPr>
      </w:pPr>
    </w:p>
    <w:p w14:paraId="1F19A925" w14:textId="77777777" w:rsidR="00E71DA0" w:rsidRPr="00920ED7" w:rsidRDefault="00E71DA0" w:rsidP="00E71DA0">
      <w:pPr>
        <w:rPr>
          <w:rFonts w:asciiTheme="majorHAnsi" w:hAnsiTheme="majorHAnsi"/>
          <w:b/>
          <w:bCs/>
          <w:sz w:val="20"/>
          <w:szCs w:val="20"/>
        </w:rPr>
      </w:pPr>
      <w:r w:rsidRPr="00920ED7">
        <w:rPr>
          <w:rFonts w:asciiTheme="majorHAnsi" w:hAnsiTheme="majorHAnsi"/>
          <w:b/>
          <w:bCs/>
          <w:sz w:val="20"/>
          <w:szCs w:val="20"/>
        </w:rPr>
        <w:t>ELECTRONIC MAIL POLICY</w:t>
      </w:r>
    </w:p>
    <w:p w14:paraId="1C213EAB" w14:textId="4350780C" w:rsidR="00D47175" w:rsidRPr="00920ED7" w:rsidRDefault="00E71DA0" w:rsidP="00564714">
      <w:pPr>
        <w:rPr>
          <w:rFonts w:asciiTheme="majorHAnsi" w:hAnsiTheme="majorHAnsi"/>
        </w:rPr>
      </w:pPr>
      <w:r w:rsidRPr="00920ED7">
        <w:rPr>
          <w:rFonts w:asciiTheme="majorHAnsi" w:hAnsiTheme="majorHAnsi"/>
          <w:sz w:val="20"/>
          <w:szCs w:val="20"/>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p w14:paraId="6404B74B" w14:textId="77777777" w:rsidR="00305D15" w:rsidRPr="00920ED7" w:rsidRDefault="00305D15" w:rsidP="00525097">
      <w:pPr>
        <w:spacing w:line="276" w:lineRule="auto"/>
        <w:rPr>
          <w:rFonts w:asciiTheme="majorHAnsi" w:hAnsiTheme="majorHAnsi"/>
        </w:rPr>
      </w:pPr>
    </w:p>
    <w:sectPr w:rsidR="00305D15" w:rsidRPr="00920ED7" w:rsidSect="002238AA">
      <w:headerReference w:type="even" r:id="rId11"/>
      <w:headerReference w:type="default" r:id="rId12"/>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940AB" w14:textId="77777777" w:rsidR="00F75B2F" w:rsidRDefault="00F75B2F" w:rsidP="00C24810">
      <w:r>
        <w:separator/>
      </w:r>
    </w:p>
  </w:endnote>
  <w:endnote w:type="continuationSeparator" w:id="0">
    <w:p w14:paraId="273A2D8E" w14:textId="77777777" w:rsidR="00F75B2F" w:rsidRDefault="00F75B2F"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6C605" w14:textId="77777777" w:rsidR="00F75B2F" w:rsidRDefault="00F75B2F" w:rsidP="00C24810">
      <w:r>
        <w:separator/>
      </w:r>
    </w:p>
  </w:footnote>
  <w:footnote w:type="continuationSeparator" w:id="0">
    <w:p w14:paraId="6EBE7358" w14:textId="77777777" w:rsidR="00F75B2F" w:rsidRDefault="00F75B2F" w:rsidP="00C24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E3B84" w14:textId="77777777" w:rsidR="00F75B2F" w:rsidRDefault="00F75B2F"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F75B2F" w:rsidRDefault="00F75B2F" w:rsidP="00C2481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B8F9C" w14:textId="58D13F23" w:rsidR="00F75B2F" w:rsidRDefault="00F75B2F"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FE0CDA">
      <w:rPr>
        <w:rStyle w:val="PageNumber"/>
        <w:noProof/>
      </w:rPr>
      <w:t>6</w:t>
    </w:r>
    <w:r>
      <w:rPr>
        <w:rStyle w:val="PageNumber"/>
      </w:rPr>
      <w:fldChar w:fldCharType="end"/>
    </w:r>
  </w:p>
  <w:p w14:paraId="4170445E" w14:textId="7DA5EEE3" w:rsidR="00F75B2F" w:rsidRDefault="00F75B2F" w:rsidP="00C2481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FC2513"/>
    <w:multiLevelType w:val="multilevel"/>
    <w:tmpl w:val="BD32CB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D637DE"/>
    <w:multiLevelType w:val="multilevel"/>
    <w:tmpl w:val="4BF0C7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Calibri" w:hAnsi="Calibri"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6A763FC"/>
    <w:multiLevelType w:val="hybridMultilevel"/>
    <w:tmpl w:val="59E4E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8E1F10"/>
    <w:multiLevelType w:val="multilevel"/>
    <w:tmpl w:val="41386E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8C3DA7"/>
    <w:multiLevelType w:val="hybridMultilevel"/>
    <w:tmpl w:val="6962704E"/>
    <w:lvl w:ilvl="0" w:tplc="EF72B188">
      <w:start w:val="1"/>
      <w:numFmt w:val="decimal"/>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BC4AD5"/>
    <w:multiLevelType w:val="hybridMultilevel"/>
    <w:tmpl w:val="BC0E10CA"/>
    <w:lvl w:ilvl="0" w:tplc="89529362">
      <w:start w:val="1"/>
      <w:numFmt w:val="decimal"/>
      <w:lvlText w:val="%1."/>
      <w:lvlJc w:val="left"/>
      <w:pPr>
        <w:ind w:left="1013" w:hanging="360"/>
      </w:pPr>
      <w:rPr>
        <w:rFonts w:hint="default"/>
      </w:r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9">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10A3045"/>
    <w:multiLevelType w:val="multilevel"/>
    <w:tmpl w:val="959897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5D9290A"/>
    <w:multiLevelType w:val="multilevel"/>
    <w:tmpl w:val="95A683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9573BF0"/>
    <w:multiLevelType w:val="multilevel"/>
    <w:tmpl w:val="54DE41A8"/>
    <w:lvl w:ilvl="0">
      <w:start w:val="1"/>
      <w:numFmt w:val="decimal"/>
      <w:lvlText w:val="%1."/>
      <w:lvlJc w:val="left"/>
      <w:pPr>
        <w:ind w:left="810" w:hanging="360"/>
      </w:pPr>
      <w:rPr>
        <w:rFonts w:hint="default"/>
        <w:b w:val="0"/>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15">
    <w:nsid w:val="29F0218C"/>
    <w:multiLevelType w:val="multilevel"/>
    <w:tmpl w:val="E5048E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B41D9A"/>
    <w:multiLevelType w:val="multilevel"/>
    <w:tmpl w:val="DC2407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E21D60"/>
    <w:multiLevelType w:val="hybridMultilevel"/>
    <w:tmpl w:val="708AE3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F278B9"/>
    <w:multiLevelType w:val="multilevel"/>
    <w:tmpl w:val="06E61E1A"/>
    <w:lvl w:ilvl="0">
      <w:start w:val="1"/>
      <w:numFmt w:val="decimal"/>
      <w:lvlText w:val="%1."/>
      <w:lvlJc w:val="left"/>
      <w:pPr>
        <w:ind w:left="117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333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490" w:hanging="1800"/>
      </w:pPr>
      <w:rPr>
        <w:rFonts w:hint="default"/>
      </w:rPr>
    </w:lvl>
  </w:abstractNum>
  <w:abstractNum w:abstractNumId="25">
    <w:nsid w:val="4D1E37DD"/>
    <w:multiLevelType w:val="multilevel"/>
    <w:tmpl w:val="B3CAE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01333C0"/>
    <w:multiLevelType w:val="hybridMultilevel"/>
    <w:tmpl w:val="20F4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9C77A9D"/>
    <w:multiLevelType w:val="multilevel"/>
    <w:tmpl w:val="454E24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5D98631E"/>
    <w:multiLevelType w:val="hybridMultilevel"/>
    <w:tmpl w:val="2890809E"/>
    <w:lvl w:ilvl="0" w:tplc="2F2E5C1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63267266"/>
    <w:multiLevelType w:val="multilevel"/>
    <w:tmpl w:val="C838A54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6016BE"/>
    <w:multiLevelType w:val="multilevel"/>
    <w:tmpl w:val="AE6CDA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99E71B8"/>
    <w:multiLevelType w:val="multilevel"/>
    <w:tmpl w:val="D1C60F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7A084F"/>
    <w:multiLevelType w:val="hybridMultilevel"/>
    <w:tmpl w:val="792ACEAA"/>
    <w:lvl w:ilvl="0" w:tplc="E84C5C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4"/>
  </w:num>
  <w:num w:numId="3">
    <w:abstractNumId w:val="9"/>
  </w:num>
  <w:num w:numId="4">
    <w:abstractNumId w:val="4"/>
  </w:num>
  <w:num w:numId="5">
    <w:abstractNumId w:val="11"/>
  </w:num>
  <w:num w:numId="6">
    <w:abstractNumId w:val="27"/>
  </w:num>
  <w:num w:numId="7">
    <w:abstractNumId w:val="6"/>
  </w:num>
  <w:num w:numId="8">
    <w:abstractNumId w:val="16"/>
  </w:num>
  <w:num w:numId="9">
    <w:abstractNumId w:val="0"/>
  </w:num>
  <w:num w:numId="10">
    <w:abstractNumId w:val="31"/>
  </w:num>
  <w:num w:numId="11">
    <w:abstractNumId w:val="17"/>
  </w:num>
  <w:num w:numId="12">
    <w:abstractNumId w:val="40"/>
  </w:num>
  <w:num w:numId="13">
    <w:abstractNumId w:val="37"/>
  </w:num>
  <w:num w:numId="14">
    <w:abstractNumId w:val="10"/>
  </w:num>
  <w:num w:numId="15">
    <w:abstractNumId w:val="32"/>
  </w:num>
  <w:num w:numId="16">
    <w:abstractNumId w:val="21"/>
  </w:num>
  <w:num w:numId="17">
    <w:abstractNumId w:val="18"/>
  </w:num>
  <w:num w:numId="18">
    <w:abstractNumId w:val="39"/>
  </w:num>
  <w:num w:numId="19">
    <w:abstractNumId w:val="23"/>
  </w:num>
  <w:num w:numId="20">
    <w:abstractNumId w:val="35"/>
  </w:num>
  <w:num w:numId="21">
    <w:abstractNumId w:val="7"/>
  </w:num>
  <w:num w:numId="22">
    <w:abstractNumId w:val="26"/>
  </w:num>
  <w:num w:numId="23">
    <w:abstractNumId w:val="13"/>
  </w:num>
  <w:num w:numId="24">
    <w:abstractNumId w:val="38"/>
  </w:num>
  <w:num w:numId="25">
    <w:abstractNumId w:val="3"/>
  </w:num>
  <w:num w:numId="26">
    <w:abstractNumId w:val="25"/>
  </w:num>
  <w:num w:numId="27">
    <w:abstractNumId w:val="36"/>
  </w:num>
  <w:num w:numId="28">
    <w:abstractNumId w:val="33"/>
  </w:num>
  <w:num w:numId="29">
    <w:abstractNumId w:val="5"/>
  </w:num>
  <w:num w:numId="30">
    <w:abstractNumId w:val="20"/>
  </w:num>
  <w:num w:numId="31">
    <w:abstractNumId w:val="1"/>
  </w:num>
  <w:num w:numId="32">
    <w:abstractNumId w:val="15"/>
  </w:num>
  <w:num w:numId="33">
    <w:abstractNumId w:val="8"/>
  </w:num>
  <w:num w:numId="34">
    <w:abstractNumId w:val="22"/>
  </w:num>
  <w:num w:numId="35">
    <w:abstractNumId w:val="28"/>
  </w:num>
  <w:num w:numId="36">
    <w:abstractNumId w:val="30"/>
  </w:num>
  <w:num w:numId="37">
    <w:abstractNumId w:val="12"/>
  </w:num>
  <w:num w:numId="38">
    <w:abstractNumId w:val="2"/>
  </w:num>
  <w:num w:numId="39">
    <w:abstractNumId w:val="14"/>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D8"/>
    <w:rsid w:val="00011F32"/>
    <w:rsid w:val="00014850"/>
    <w:rsid w:val="00026892"/>
    <w:rsid w:val="00030A0E"/>
    <w:rsid w:val="0003622C"/>
    <w:rsid w:val="00037FEB"/>
    <w:rsid w:val="000455D8"/>
    <w:rsid w:val="00052E05"/>
    <w:rsid w:val="00083E27"/>
    <w:rsid w:val="00086E85"/>
    <w:rsid w:val="000A26C9"/>
    <w:rsid w:val="000A479B"/>
    <w:rsid w:val="000A5D06"/>
    <w:rsid w:val="000B4CFD"/>
    <w:rsid w:val="000C534F"/>
    <w:rsid w:val="000D753D"/>
    <w:rsid w:val="000F5300"/>
    <w:rsid w:val="0010525C"/>
    <w:rsid w:val="00105D6C"/>
    <w:rsid w:val="00120821"/>
    <w:rsid w:val="0013188E"/>
    <w:rsid w:val="00142616"/>
    <w:rsid w:val="00155FD8"/>
    <w:rsid w:val="0016477D"/>
    <w:rsid w:val="00184F72"/>
    <w:rsid w:val="001A3B7A"/>
    <w:rsid w:val="001B4750"/>
    <w:rsid w:val="001C4F9C"/>
    <w:rsid w:val="001D3F96"/>
    <w:rsid w:val="001F7768"/>
    <w:rsid w:val="0020470D"/>
    <w:rsid w:val="00206D21"/>
    <w:rsid w:val="00211BED"/>
    <w:rsid w:val="00214234"/>
    <w:rsid w:val="002238AA"/>
    <w:rsid w:val="00234574"/>
    <w:rsid w:val="0025291F"/>
    <w:rsid w:val="00256C94"/>
    <w:rsid w:val="00271D23"/>
    <w:rsid w:val="00272721"/>
    <w:rsid w:val="0028635E"/>
    <w:rsid w:val="002A3ADB"/>
    <w:rsid w:val="002B1A3D"/>
    <w:rsid w:val="002B34BE"/>
    <w:rsid w:val="002C0164"/>
    <w:rsid w:val="002D5831"/>
    <w:rsid w:val="002F0166"/>
    <w:rsid w:val="00305D15"/>
    <w:rsid w:val="00322604"/>
    <w:rsid w:val="00323E50"/>
    <w:rsid w:val="00327548"/>
    <w:rsid w:val="00340391"/>
    <w:rsid w:val="00347D30"/>
    <w:rsid w:val="00353047"/>
    <w:rsid w:val="00357B0C"/>
    <w:rsid w:val="00384D07"/>
    <w:rsid w:val="0038658D"/>
    <w:rsid w:val="0039794D"/>
    <w:rsid w:val="003A6FD8"/>
    <w:rsid w:val="003B2857"/>
    <w:rsid w:val="003D1F62"/>
    <w:rsid w:val="003F2B2F"/>
    <w:rsid w:val="004013F4"/>
    <w:rsid w:val="00403E0D"/>
    <w:rsid w:val="00405820"/>
    <w:rsid w:val="00417901"/>
    <w:rsid w:val="004276E2"/>
    <w:rsid w:val="004349E0"/>
    <w:rsid w:val="00442EC4"/>
    <w:rsid w:val="00454A07"/>
    <w:rsid w:val="004728CE"/>
    <w:rsid w:val="0047310E"/>
    <w:rsid w:val="00473130"/>
    <w:rsid w:val="00475F55"/>
    <w:rsid w:val="004902F6"/>
    <w:rsid w:val="004A3C29"/>
    <w:rsid w:val="004B606A"/>
    <w:rsid w:val="004C328C"/>
    <w:rsid w:val="004C49AA"/>
    <w:rsid w:val="004E0D4C"/>
    <w:rsid w:val="004E1312"/>
    <w:rsid w:val="004F49D9"/>
    <w:rsid w:val="00525097"/>
    <w:rsid w:val="00532756"/>
    <w:rsid w:val="005407BF"/>
    <w:rsid w:val="005469B8"/>
    <w:rsid w:val="00564714"/>
    <w:rsid w:val="00570BD2"/>
    <w:rsid w:val="005711E7"/>
    <w:rsid w:val="0057247C"/>
    <w:rsid w:val="00575AC2"/>
    <w:rsid w:val="00576245"/>
    <w:rsid w:val="005860E9"/>
    <w:rsid w:val="0059454E"/>
    <w:rsid w:val="005972B8"/>
    <w:rsid w:val="005B39F7"/>
    <w:rsid w:val="005B44E7"/>
    <w:rsid w:val="005B5075"/>
    <w:rsid w:val="005C27B0"/>
    <w:rsid w:val="005C48D8"/>
    <w:rsid w:val="005D0AAB"/>
    <w:rsid w:val="005D38A7"/>
    <w:rsid w:val="005E1AF3"/>
    <w:rsid w:val="005E7CF4"/>
    <w:rsid w:val="005F4CE5"/>
    <w:rsid w:val="0060203A"/>
    <w:rsid w:val="00605407"/>
    <w:rsid w:val="00616E26"/>
    <w:rsid w:val="00621447"/>
    <w:rsid w:val="0062258A"/>
    <w:rsid w:val="00630365"/>
    <w:rsid w:val="0063117F"/>
    <w:rsid w:val="006450B5"/>
    <w:rsid w:val="00645ED0"/>
    <w:rsid w:val="00653F36"/>
    <w:rsid w:val="00660C65"/>
    <w:rsid w:val="006661DB"/>
    <w:rsid w:val="00677E04"/>
    <w:rsid w:val="00685972"/>
    <w:rsid w:val="00693A88"/>
    <w:rsid w:val="006C1DD9"/>
    <w:rsid w:val="006E51FF"/>
    <w:rsid w:val="006E550A"/>
    <w:rsid w:val="006E56BB"/>
    <w:rsid w:val="006F2243"/>
    <w:rsid w:val="00700786"/>
    <w:rsid w:val="00701631"/>
    <w:rsid w:val="00705A65"/>
    <w:rsid w:val="00707F29"/>
    <w:rsid w:val="007123AC"/>
    <w:rsid w:val="007379A9"/>
    <w:rsid w:val="00747F05"/>
    <w:rsid w:val="00755F59"/>
    <w:rsid w:val="007672D4"/>
    <w:rsid w:val="00780F5E"/>
    <w:rsid w:val="0079275F"/>
    <w:rsid w:val="00796EEE"/>
    <w:rsid w:val="00797A17"/>
    <w:rsid w:val="007B79F4"/>
    <w:rsid w:val="007C390D"/>
    <w:rsid w:val="007C4379"/>
    <w:rsid w:val="007C4CE6"/>
    <w:rsid w:val="007D6432"/>
    <w:rsid w:val="007F27DE"/>
    <w:rsid w:val="007F6987"/>
    <w:rsid w:val="007F6E47"/>
    <w:rsid w:val="00814E67"/>
    <w:rsid w:val="0082536D"/>
    <w:rsid w:val="00826819"/>
    <w:rsid w:val="00826C76"/>
    <w:rsid w:val="0083183F"/>
    <w:rsid w:val="00840B05"/>
    <w:rsid w:val="00843F5B"/>
    <w:rsid w:val="00845904"/>
    <w:rsid w:val="00846235"/>
    <w:rsid w:val="00850F87"/>
    <w:rsid w:val="00852777"/>
    <w:rsid w:val="008818DF"/>
    <w:rsid w:val="00882A87"/>
    <w:rsid w:val="008A73DC"/>
    <w:rsid w:val="008C1CA1"/>
    <w:rsid w:val="008C627B"/>
    <w:rsid w:val="008C7121"/>
    <w:rsid w:val="008D19BE"/>
    <w:rsid w:val="008F4AF6"/>
    <w:rsid w:val="008F7A63"/>
    <w:rsid w:val="00920ED7"/>
    <w:rsid w:val="00952C9B"/>
    <w:rsid w:val="0096629F"/>
    <w:rsid w:val="009705D6"/>
    <w:rsid w:val="00973574"/>
    <w:rsid w:val="00973C01"/>
    <w:rsid w:val="009867D9"/>
    <w:rsid w:val="009932A6"/>
    <w:rsid w:val="009A1140"/>
    <w:rsid w:val="009A776F"/>
    <w:rsid w:val="009B07C2"/>
    <w:rsid w:val="009C7092"/>
    <w:rsid w:val="009E1156"/>
    <w:rsid w:val="009E3809"/>
    <w:rsid w:val="009E53E5"/>
    <w:rsid w:val="009F63F8"/>
    <w:rsid w:val="00A012FD"/>
    <w:rsid w:val="00A07127"/>
    <w:rsid w:val="00A21716"/>
    <w:rsid w:val="00A448C0"/>
    <w:rsid w:val="00A4498A"/>
    <w:rsid w:val="00A50986"/>
    <w:rsid w:val="00A54629"/>
    <w:rsid w:val="00A61529"/>
    <w:rsid w:val="00A62713"/>
    <w:rsid w:val="00A653CE"/>
    <w:rsid w:val="00A7657A"/>
    <w:rsid w:val="00A77A2E"/>
    <w:rsid w:val="00A80BDB"/>
    <w:rsid w:val="00A8699C"/>
    <w:rsid w:val="00A95C59"/>
    <w:rsid w:val="00AB42BA"/>
    <w:rsid w:val="00AC3B6E"/>
    <w:rsid w:val="00AC487A"/>
    <w:rsid w:val="00AC4EFF"/>
    <w:rsid w:val="00AD2DE2"/>
    <w:rsid w:val="00AD7B26"/>
    <w:rsid w:val="00AE0868"/>
    <w:rsid w:val="00AF3ED1"/>
    <w:rsid w:val="00B02148"/>
    <w:rsid w:val="00B028FE"/>
    <w:rsid w:val="00B11233"/>
    <w:rsid w:val="00B12A03"/>
    <w:rsid w:val="00B2341E"/>
    <w:rsid w:val="00B342C2"/>
    <w:rsid w:val="00B41F5B"/>
    <w:rsid w:val="00B453C3"/>
    <w:rsid w:val="00B4599B"/>
    <w:rsid w:val="00B532DF"/>
    <w:rsid w:val="00B64804"/>
    <w:rsid w:val="00B71126"/>
    <w:rsid w:val="00B833BA"/>
    <w:rsid w:val="00BD00AC"/>
    <w:rsid w:val="00BD64E5"/>
    <w:rsid w:val="00BE0FEF"/>
    <w:rsid w:val="00BE746B"/>
    <w:rsid w:val="00BF1068"/>
    <w:rsid w:val="00BF3DD0"/>
    <w:rsid w:val="00BF4430"/>
    <w:rsid w:val="00C01B9D"/>
    <w:rsid w:val="00C06FF7"/>
    <w:rsid w:val="00C13674"/>
    <w:rsid w:val="00C15AE0"/>
    <w:rsid w:val="00C24810"/>
    <w:rsid w:val="00C26D38"/>
    <w:rsid w:val="00C30A3C"/>
    <w:rsid w:val="00C31B7E"/>
    <w:rsid w:val="00C64150"/>
    <w:rsid w:val="00C7276E"/>
    <w:rsid w:val="00C87C55"/>
    <w:rsid w:val="00CC4B6A"/>
    <w:rsid w:val="00CE2ED9"/>
    <w:rsid w:val="00CE3C53"/>
    <w:rsid w:val="00CE5099"/>
    <w:rsid w:val="00CF5AE2"/>
    <w:rsid w:val="00D16A66"/>
    <w:rsid w:val="00D232E5"/>
    <w:rsid w:val="00D255C6"/>
    <w:rsid w:val="00D32746"/>
    <w:rsid w:val="00D44E0D"/>
    <w:rsid w:val="00D44EEC"/>
    <w:rsid w:val="00D47175"/>
    <w:rsid w:val="00D50D23"/>
    <w:rsid w:val="00D5539E"/>
    <w:rsid w:val="00D56779"/>
    <w:rsid w:val="00D6337C"/>
    <w:rsid w:val="00D80C0F"/>
    <w:rsid w:val="00D83E2A"/>
    <w:rsid w:val="00D964C3"/>
    <w:rsid w:val="00DA2D71"/>
    <w:rsid w:val="00DA7F0A"/>
    <w:rsid w:val="00DB2A3F"/>
    <w:rsid w:val="00DC3319"/>
    <w:rsid w:val="00DF0065"/>
    <w:rsid w:val="00DF0C53"/>
    <w:rsid w:val="00E118C4"/>
    <w:rsid w:val="00E12AA4"/>
    <w:rsid w:val="00E13B7F"/>
    <w:rsid w:val="00E2215A"/>
    <w:rsid w:val="00E26A22"/>
    <w:rsid w:val="00E345BA"/>
    <w:rsid w:val="00E35A97"/>
    <w:rsid w:val="00E406C8"/>
    <w:rsid w:val="00E602CA"/>
    <w:rsid w:val="00E643BD"/>
    <w:rsid w:val="00E6775E"/>
    <w:rsid w:val="00E71DA0"/>
    <w:rsid w:val="00E94A42"/>
    <w:rsid w:val="00EA3DCB"/>
    <w:rsid w:val="00EB7E18"/>
    <w:rsid w:val="00EC0D60"/>
    <w:rsid w:val="00EC2946"/>
    <w:rsid w:val="00EC77D8"/>
    <w:rsid w:val="00ED6374"/>
    <w:rsid w:val="00ED6A8A"/>
    <w:rsid w:val="00EF3476"/>
    <w:rsid w:val="00F06FDA"/>
    <w:rsid w:val="00F07BD9"/>
    <w:rsid w:val="00F10CFD"/>
    <w:rsid w:val="00F27993"/>
    <w:rsid w:val="00F34F77"/>
    <w:rsid w:val="00F52155"/>
    <w:rsid w:val="00F72DB7"/>
    <w:rsid w:val="00F7395B"/>
    <w:rsid w:val="00F75B2F"/>
    <w:rsid w:val="00F866E2"/>
    <w:rsid w:val="00F86904"/>
    <w:rsid w:val="00FC1F32"/>
    <w:rsid w:val="00FC3162"/>
    <w:rsid w:val="00FD0BFF"/>
    <w:rsid w:val="00FD21E1"/>
    <w:rsid w:val="00FD32D3"/>
    <w:rsid w:val="00FE0CDA"/>
    <w:rsid w:val="00FE4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34"/>
    <w:qFormat/>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NoSpacing">
    <w:name w:val="No Spacing"/>
    <w:link w:val="NoSpacingChar"/>
    <w:uiPriority w:val="1"/>
    <w:qFormat/>
    <w:rsid w:val="005469B8"/>
    <w:rPr>
      <w:rFonts w:ascii="Calibri" w:eastAsia="Calibri" w:hAnsi="Calibri"/>
      <w:sz w:val="22"/>
      <w:szCs w:val="22"/>
    </w:rPr>
  </w:style>
  <w:style w:type="character" w:customStyle="1" w:styleId="NoSpacingChar">
    <w:name w:val="No Spacing Char"/>
    <w:link w:val="NoSpacing"/>
    <w:uiPriority w:val="1"/>
    <w:rsid w:val="005469B8"/>
    <w:rPr>
      <w:rFonts w:ascii="Calibri" w:eastAsia="Calibri" w:hAnsi="Calibri"/>
      <w:sz w:val="22"/>
      <w:szCs w:val="22"/>
    </w:rPr>
  </w:style>
  <w:style w:type="character" w:customStyle="1" w:styleId="courselistcomment">
    <w:name w:val="courselistcomment"/>
    <w:rsid w:val="00A77A2E"/>
  </w:style>
  <w:style w:type="paragraph" w:styleId="HTMLPreformatted">
    <w:name w:val="HTML Preformatted"/>
    <w:basedOn w:val="Normal"/>
    <w:link w:val="HTMLPreformattedChar"/>
    <w:uiPriority w:val="99"/>
    <w:unhideWhenUsed/>
    <w:rsid w:val="00FE0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FE0CDA"/>
    <w:rPr>
      <w:rFonts w:ascii="Courier New" w:hAnsi="Courier New" w:cs="Courier New"/>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34"/>
    <w:qFormat/>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NoSpacing">
    <w:name w:val="No Spacing"/>
    <w:link w:val="NoSpacingChar"/>
    <w:uiPriority w:val="1"/>
    <w:qFormat/>
    <w:rsid w:val="005469B8"/>
    <w:rPr>
      <w:rFonts w:ascii="Calibri" w:eastAsia="Calibri" w:hAnsi="Calibri"/>
      <w:sz w:val="22"/>
      <w:szCs w:val="22"/>
    </w:rPr>
  </w:style>
  <w:style w:type="character" w:customStyle="1" w:styleId="NoSpacingChar">
    <w:name w:val="No Spacing Char"/>
    <w:link w:val="NoSpacing"/>
    <w:uiPriority w:val="1"/>
    <w:rsid w:val="005469B8"/>
    <w:rPr>
      <w:rFonts w:ascii="Calibri" w:eastAsia="Calibri" w:hAnsi="Calibri"/>
      <w:sz w:val="22"/>
      <w:szCs w:val="22"/>
    </w:rPr>
  </w:style>
  <w:style w:type="character" w:customStyle="1" w:styleId="courselistcomment">
    <w:name w:val="courselistcomment"/>
    <w:rsid w:val="00A77A2E"/>
  </w:style>
  <w:style w:type="paragraph" w:styleId="HTMLPreformatted">
    <w:name w:val="HTML Preformatted"/>
    <w:basedOn w:val="Normal"/>
    <w:link w:val="HTMLPreformattedChar"/>
    <w:uiPriority w:val="99"/>
    <w:unhideWhenUsed/>
    <w:rsid w:val="00FE0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FE0CDA"/>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cupa.edu/_admin/social.equit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DDDA-8708-44C9-A7F0-5081D1846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1695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11455</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Tech</cp:lastModifiedBy>
  <cp:revision>4</cp:revision>
  <cp:lastPrinted>2016-01-05T18:36:00Z</cp:lastPrinted>
  <dcterms:created xsi:type="dcterms:W3CDTF">2019-10-07T20:54:00Z</dcterms:created>
  <dcterms:modified xsi:type="dcterms:W3CDTF">2019-10-07T21:05:00Z</dcterms:modified>
</cp:coreProperties>
</file>