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BE9F1D6" w:rsidP="00D05EA3" w:rsidRDefault="009D05AF" w14:paraId="6436F9AE" w14:textId="002155DB">
      <w:pPr>
        <w:pStyle w:val="Heading1DE"/>
        <w:spacing w:before="0"/>
        <w:jc w:val="center"/>
      </w:pPr>
      <w:r>
        <w:t>Best Practice</w:t>
      </w:r>
      <w:r w:rsidR="00EC72E2">
        <w:t>s</w:t>
      </w:r>
      <w:r>
        <w:t xml:space="preserve">: </w:t>
      </w:r>
      <w:r w:rsidR="00BE26AD">
        <w:t>Creating Educational Videos</w:t>
      </w:r>
    </w:p>
    <w:p w:rsidR="009D05AF" w:rsidP="6BE9F1D6" w:rsidRDefault="009D05AF" w14:paraId="08E67558" w14:textId="0C305B28">
      <w:pPr>
        <w:pStyle w:val="Heading1DE"/>
        <w:spacing w:before="0"/>
      </w:pPr>
    </w:p>
    <w:p w:rsidR="00844541" w:rsidP="00C22913" w:rsidRDefault="00733EE5" w14:paraId="41214D3B" w14:textId="1A6B5E93">
      <w:pPr>
        <w:pStyle w:val="BodyDE"/>
        <w:numPr>
          <w:ilvl w:val="0"/>
          <w:numId w:val="16"/>
        </w:numPr>
        <w:rPr/>
      </w:pPr>
      <w:r w:rsidRPr="051707E4" w:rsidR="7F3E98F6">
        <w:rPr>
          <w:b w:val="1"/>
          <w:bCs w:val="1"/>
        </w:rPr>
        <w:t>Set yourself up for</w:t>
      </w:r>
      <w:r w:rsidRPr="051707E4" w:rsidR="00733EE5">
        <w:rPr>
          <w:b w:val="1"/>
          <w:bCs w:val="1"/>
        </w:rPr>
        <w:t xml:space="preserve"> a high-quality video</w:t>
      </w:r>
      <w:r w:rsidR="00EC72E2">
        <w:rPr/>
        <w:t xml:space="preserve"> </w:t>
      </w:r>
      <w:r>
        <w:br/>
      </w:r>
      <w:r w:rsidR="00C00282">
        <w:rPr/>
        <w:t xml:space="preserve">There are </w:t>
      </w:r>
      <w:proofErr w:type="gramStart"/>
      <w:r w:rsidR="00C00282">
        <w:rPr/>
        <w:t>a number of</w:t>
      </w:r>
      <w:proofErr w:type="gramEnd"/>
      <w:r w:rsidR="00C00282">
        <w:rPr/>
        <w:t xml:space="preserve"> issues</w:t>
      </w:r>
      <w:r w:rsidR="00E4702D">
        <w:rPr/>
        <w:t xml:space="preserve"> that </w:t>
      </w:r>
      <w:r w:rsidR="002F124C">
        <w:rPr/>
        <w:t>can affect the quality of a</w:t>
      </w:r>
      <w:r w:rsidR="00E4702D">
        <w:rPr/>
        <w:t xml:space="preserve"> video, such as </w:t>
      </w:r>
      <w:r w:rsidR="002F124C">
        <w:rPr/>
        <w:t xml:space="preserve">lighting, camera angle, and quality of recording equipment. </w:t>
      </w:r>
      <w:r w:rsidR="008C5904">
        <w:rPr/>
        <w:t>Adjust</w:t>
      </w:r>
      <w:r w:rsidR="00E07D9D">
        <w:rPr/>
        <w:t xml:space="preserve"> </w:t>
      </w:r>
      <w:r w:rsidR="00E93B27">
        <w:rPr/>
        <w:t xml:space="preserve">the lighting </w:t>
      </w:r>
      <w:r w:rsidR="008C5904">
        <w:rPr/>
        <w:t xml:space="preserve">so students can see </w:t>
      </w:r>
      <w:r w:rsidR="00C22913">
        <w:rPr/>
        <w:t>you clearly</w:t>
      </w:r>
      <w:r w:rsidR="785EBFED">
        <w:rPr/>
        <w:t>. T</w:t>
      </w:r>
      <w:r w:rsidR="00DE2982">
        <w:rPr/>
        <w:t xml:space="preserve">his can be </w:t>
      </w:r>
      <w:r w:rsidR="00A12D00">
        <w:rPr/>
        <w:t>as</w:t>
      </w:r>
      <w:r w:rsidR="00232925">
        <w:rPr/>
        <w:t xml:space="preserve"> simple as</w:t>
      </w:r>
      <w:r w:rsidR="00DE2982">
        <w:rPr/>
        <w:t xml:space="preserve"> </w:t>
      </w:r>
      <w:r w:rsidR="00B41055">
        <w:rPr/>
        <w:t>moving a desk</w:t>
      </w:r>
      <w:r w:rsidR="005B376B">
        <w:rPr/>
        <w:t xml:space="preserve"> lamp </w:t>
      </w:r>
      <w:r w:rsidR="00732559">
        <w:rPr/>
        <w:t xml:space="preserve">nearby. If using the camera on your laptop, place the laptop on some books or a box </w:t>
      </w:r>
      <w:r w:rsidR="00881965">
        <w:rPr/>
        <w:t xml:space="preserve">so the camera is at eye level. </w:t>
      </w:r>
      <w:r w:rsidR="6ED10604">
        <w:rPr/>
        <w:t>C</w:t>
      </w:r>
      <w:r w:rsidR="00881965">
        <w:rPr/>
        <w:t xml:space="preserve">onsider using a </w:t>
      </w:r>
      <w:r w:rsidR="007011E9">
        <w:rPr/>
        <w:t xml:space="preserve">USB </w:t>
      </w:r>
      <w:r w:rsidR="00881965">
        <w:rPr/>
        <w:t xml:space="preserve">headset </w:t>
      </w:r>
      <w:r w:rsidR="007011E9">
        <w:rPr/>
        <w:t xml:space="preserve">with an attached boom microphone instead of the </w:t>
      </w:r>
      <w:r w:rsidR="00CC40C2">
        <w:rPr/>
        <w:t xml:space="preserve">microphone built into your device. This will help ensure consistent </w:t>
      </w:r>
      <w:r w:rsidR="00A64315">
        <w:rPr/>
        <w:t>audio levels throughout the recording and</w:t>
      </w:r>
      <w:r w:rsidR="006116E4">
        <w:rPr/>
        <w:t xml:space="preserve"> will also</w:t>
      </w:r>
      <w:r w:rsidR="00A64315">
        <w:rPr/>
        <w:t xml:space="preserve"> remove some </w:t>
      </w:r>
      <w:r w:rsidR="006116E4">
        <w:rPr/>
        <w:t>background noise.</w:t>
      </w:r>
      <w:r>
        <w:br/>
      </w:r>
    </w:p>
    <w:p w:rsidRPr="00542738" w:rsidR="000C7F1C" w:rsidP="7AFF8E18" w:rsidRDefault="00600262" w14:paraId="5FFF0F22" w14:textId="2000E91E">
      <w:pPr>
        <w:pStyle w:val="BodyDE"/>
        <w:numPr>
          <w:ilvl w:val="0"/>
          <w:numId w:val="1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51707E4" w:rsidR="0AD331BF">
        <w:rPr>
          <w:b w:val="1"/>
          <w:bCs w:val="1"/>
        </w:rPr>
        <w:t>Include</w:t>
      </w:r>
      <w:r w:rsidRPr="051707E4" w:rsidR="3D7F9F6C">
        <w:rPr>
          <w:b w:val="1"/>
          <w:bCs w:val="1"/>
        </w:rPr>
        <w:t xml:space="preserve"> yourself</w:t>
      </w:r>
      <w:r w:rsidRPr="051707E4" w:rsidR="584DEA39">
        <w:rPr>
          <w:b w:val="1"/>
          <w:bCs w:val="1"/>
        </w:rPr>
        <w:t xml:space="preserve"> in the recording</w:t>
      </w:r>
      <w:r>
        <w:br/>
      </w:r>
      <w:r w:rsidR="004C6E62">
        <w:rPr/>
        <w:t>Students engage more with videos</w:t>
      </w:r>
      <w:r w:rsidR="00B32501">
        <w:rPr/>
        <w:t xml:space="preserve"> that </w:t>
      </w:r>
      <w:r w:rsidR="00254BF6">
        <w:rPr/>
        <w:t>include</w:t>
      </w:r>
      <w:r w:rsidR="00B32501">
        <w:rPr/>
        <w:t xml:space="preserve"> the instructor </w:t>
      </w:r>
      <w:r w:rsidR="00254BF6">
        <w:rPr/>
        <w:t xml:space="preserve">on screen </w:t>
      </w:r>
      <w:r w:rsidR="00EF1F23">
        <w:rPr/>
        <w:t>as opposed to</w:t>
      </w:r>
      <w:r w:rsidR="00725F66">
        <w:rPr/>
        <w:t xml:space="preserve"> </w:t>
      </w:r>
      <w:r w:rsidR="6F7B8EFD">
        <w:rPr/>
        <w:t xml:space="preserve">videos where </w:t>
      </w:r>
      <w:r w:rsidR="00725F66">
        <w:rPr/>
        <w:t xml:space="preserve">only </w:t>
      </w:r>
      <w:r w:rsidR="007006E9">
        <w:rPr/>
        <w:t>the instructor’s</w:t>
      </w:r>
      <w:r w:rsidR="00725F66">
        <w:rPr/>
        <w:t xml:space="preserve"> </w:t>
      </w:r>
      <w:r w:rsidR="00EC0C3F">
        <w:rPr/>
        <w:t>narration</w:t>
      </w:r>
      <w:r w:rsidR="662EE700">
        <w:rPr/>
        <w:t xml:space="preserve"> is heard</w:t>
      </w:r>
      <w:r w:rsidR="00725F66">
        <w:rPr/>
        <w:t xml:space="preserve"> (</w:t>
      </w:r>
      <w:r w:rsidR="00C30102">
        <w:rPr/>
        <w:t>Guo</w:t>
      </w:r>
      <w:r w:rsidR="00DA1B5B">
        <w:rPr/>
        <w:t xml:space="preserve"> et al.</w:t>
      </w:r>
      <w:r w:rsidR="00C30102">
        <w:rPr/>
        <w:t xml:space="preserve">, </w:t>
      </w:r>
      <w:r w:rsidR="00EF1F23">
        <w:rPr/>
        <w:t>2014).</w:t>
      </w:r>
      <w:r w:rsidR="00484B8C">
        <w:rPr/>
        <w:t xml:space="preserve"> </w:t>
      </w:r>
      <w:r w:rsidR="00F037C3">
        <w:rPr/>
        <w:t xml:space="preserve">Instructor presence </w:t>
      </w:r>
      <w:r w:rsidR="00A65CC2">
        <w:rPr/>
        <w:t>also has</w:t>
      </w:r>
      <w:r w:rsidR="00F037C3">
        <w:rPr/>
        <w:t xml:space="preserve"> a positive effect </w:t>
      </w:r>
      <w:r w:rsidR="003E5695">
        <w:rPr/>
        <w:t xml:space="preserve">on </w:t>
      </w:r>
      <w:r w:rsidR="00A65CC2">
        <w:rPr/>
        <w:t xml:space="preserve">how </w:t>
      </w:r>
      <w:r w:rsidR="003E5695">
        <w:rPr/>
        <w:t>students</w:t>
      </w:r>
      <w:r w:rsidR="00A65CC2">
        <w:rPr/>
        <w:t xml:space="preserve"> perceive </w:t>
      </w:r>
      <w:r w:rsidR="000A5F5C">
        <w:rPr/>
        <w:t>their learning</w:t>
      </w:r>
      <w:r w:rsidR="000F635F">
        <w:rPr/>
        <w:t xml:space="preserve">, as </w:t>
      </w:r>
      <w:r w:rsidR="5EB15EF5">
        <w:rPr/>
        <w:t xml:space="preserve">students </w:t>
      </w:r>
      <w:r w:rsidR="000F635F">
        <w:rPr/>
        <w:t>report</w:t>
      </w:r>
      <w:r w:rsidR="2D5AD048">
        <w:rPr/>
        <w:t xml:space="preserve"> </w:t>
      </w:r>
      <w:r w:rsidR="008F1069">
        <w:rPr/>
        <w:t xml:space="preserve">a lower level of mental </w:t>
      </w:r>
      <w:r w:rsidR="00315A70">
        <w:rPr/>
        <w:t xml:space="preserve">effort needed </w:t>
      </w:r>
      <w:r w:rsidR="00F46F11">
        <w:rPr/>
        <w:t>for</w:t>
      </w:r>
      <w:r w:rsidR="009C3498">
        <w:rPr/>
        <w:t xml:space="preserve"> a difficult topic</w:t>
      </w:r>
      <w:r w:rsidR="08C8B560">
        <w:rPr/>
        <w:t xml:space="preserve"> when an instructor can be seen</w:t>
      </w:r>
      <w:r w:rsidR="00863F54">
        <w:rPr/>
        <w:t xml:space="preserve">. </w:t>
      </w:r>
      <w:r w:rsidR="19E3D8CA">
        <w:rPr/>
        <w:t>In</w:t>
      </w:r>
      <w:r w:rsidR="0050310F">
        <w:rPr/>
        <w:t xml:space="preserve"> s</w:t>
      </w:r>
      <w:r w:rsidR="1D614CC3">
        <w:rPr/>
        <w:t xml:space="preserve">elect </w:t>
      </w:r>
      <w:r w:rsidR="0050310F">
        <w:rPr/>
        <w:t xml:space="preserve">cases, </w:t>
      </w:r>
      <w:r w:rsidR="00FD2AD6">
        <w:rPr/>
        <w:t>s</w:t>
      </w:r>
      <w:r w:rsidR="00F435EE">
        <w:rPr/>
        <w:t xml:space="preserve">tudents’ ability to recall information </w:t>
      </w:r>
      <w:r w:rsidR="00484B8C">
        <w:rPr/>
        <w:t>is better when the instructor is present</w:t>
      </w:r>
      <w:r w:rsidR="00A36C63">
        <w:rPr/>
        <w:t xml:space="preserve"> (Wang &amp; </w:t>
      </w:r>
      <w:r w:rsidR="00A36C63">
        <w:rPr/>
        <w:t>Antonenko</w:t>
      </w:r>
      <w:r w:rsidR="00ED00DE">
        <w:rPr/>
        <w:t>, 2017).</w:t>
      </w:r>
      <w:r>
        <w:br/>
      </w:r>
    </w:p>
    <w:p w:rsidRPr="00B45756" w:rsidR="00542738" w:rsidP="00844541" w:rsidRDefault="00DD0F3C" w14:paraId="53132B1B" w14:textId="7018402A">
      <w:pPr>
        <w:pStyle w:val="BodyDE"/>
        <w:numPr>
          <w:ilvl w:val="0"/>
          <w:numId w:val="16"/>
        </w:numPr>
        <w:rPr/>
      </w:pPr>
      <w:r w:rsidRPr="051707E4" w:rsidR="00DD0F3C">
        <w:rPr>
          <w:b w:val="1"/>
          <w:bCs w:val="1"/>
        </w:rPr>
        <w:t xml:space="preserve">Limit </w:t>
      </w:r>
      <w:r w:rsidRPr="051707E4" w:rsidR="00581A89">
        <w:rPr>
          <w:b w:val="1"/>
          <w:bCs w:val="1"/>
        </w:rPr>
        <w:t>video length</w:t>
      </w:r>
      <w:r w:rsidRPr="051707E4" w:rsidR="00DD0F3C">
        <w:rPr>
          <w:b w:val="1"/>
          <w:bCs w:val="1"/>
        </w:rPr>
        <w:t xml:space="preserve"> </w:t>
      </w:r>
      <w:r>
        <w:br/>
      </w:r>
      <w:r w:rsidR="0ED415A8">
        <w:rPr/>
        <w:t xml:space="preserve">Research supports the </w:t>
      </w:r>
      <w:r w:rsidR="004436E4">
        <w:rPr/>
        <w:t>common perception</w:t>
      </w:r>
      <w:r w:rsidR="00A07A53">
        <w:rPr/>
        <w:t xml:space="preserve"> </w:t>
      </w:r>
      <w:r w:rsidR="00205C7C">
        <w:rPr/>
        <w:t xml:space="preserve">that longer videos have trouble </w:t>
      </w:r>
      <w:r w:rsidR="00C039AD">
        <w:rPr/>
        <w:t>keep</w:t>
      </w:r>
      <w:r w:rsidR="00205C7C">
        <w:rPr/>
        <w:t>ing</w:t>
      </w:r>
      <w:r w:rsidR="00C039AD">
        <w:rPr/>
        <w:t xml:space="preserve"> students’ attention</w:t>
      </w:r>
      <w:r w:rsidR="00325C34">
        <w:rPr/>
        <w:t xml:space="preserve">. </w:t>
      </w:r>
      <w:r w:rsidR="00C36EF9">
        <w:rPr/>
        <w:t xml:space="preserve">In a large-scale study of </w:t>
      </w:r>
      <w:r w:rsidR="00494B13">
        <w:rPr/>
        <w:t xml:space="preserve">videos watched as part </w:t>
      </w:r>
      <w:r w:rsidR="00CE3600">
        <w:rPr/>
        <w:t>of a collection</w:t>
      </w:r>
      <w:r w:rsidR="2C473B50">
        <w:rPr/>
        <w:t xml:space="preserve"> in</w:t>
      </w:r>
      <w:r w:rsidR="00CE3600">
        <w:rPr/>
        <w:t xml:space="preserve"> </w:t>
      </w:r>
      <w:r w:rsidR="00190A13">
        <w:rPr/>
        <w:t>open online courses, Guo</w:t>
      </w:r>
      <w:r w:rsidR="001A669F">
        <w:rPr/>
        <w:t xml:space="preserve"> et al.</w:t>
      </w:r>
      <w:r w:rsidR="00DA1B5B">
        <w:rPr/>
        <w:t xml:space="preserve"> </w:t>
      </w:r>
      <w:r w:rsidR="00F55279">
        <w:rPr/>
        <w:t>(2014)</w:t>
      </w:r>
      <w:r w:rsidR="00190A13">
        <w:rPr/>
        <w:t xml:space="preserve"> found that </w:t>
      </w:r>
      <w:r w:rsidR="00042EEF">
        <w:rPr/>
        <w:t xml:space="preserve">students engaged more with </w:t>
      </w:r>
      <w:r w:rsidR="005D6A28">
        <w:rPr/>
        <w:t>videos</w:t>
      </w:r>
      <w:r w:rsidR="00CE3600">
        <w:rPr/>
        <w:t xml:space="preserve"> </w:t>
      </w:r>
      <w:r w:rsidR="00612FC7">
        <w:rPr/>
        <w:t>that were less than six minutes in l</w:t>
      </w:r>
      <w:r w:rsidR="00380ADD">
        <w:rPr/>
        <w:t xml:space="preserve">ength. </w:t>
      </w:r>
      <w:r w:rsidR="4A7B268C">
        <w:rPr/>
        <w:t>In another survey, students</w:t>
      </w:r>
      <w:r w:rsidR="00502F27">
        <w:rPr/>
        <w:t xml:space="preserve"> thought </w:t>
      </w:r>
      <w:r w:rsidR="001B7F21">
        <w:rPr/>
        <w:t>videos were most effective when kept under 15 minutes (</w:t>
      </w:r>
      <w:r w:rsidR="00B5687A">
        <w:rPr/>
        <w:t xml:space="preserve">Berg </w:t>
      </w:r>
      <w:r w:rsidR="00ED748A">
        <w:rPr/>
        <w:t>et al., 2014).</w:t>
      </w:r>
      <w:r>
        <w:br/>
      </w:r>
    </w:p>
    <w:p w:rsidRPr="00502876" w:rsidR="00B45756" w:rsidP="4CEC02A9" w:rsidRDefault="004B1B36" w14:paraId="3B919B0B" w14:textId="1443FEB8">
      <w:pPr>
        <w:pStyle w:val="BodyDE"/>
        <w:numPr>
          <w:ilvl w:val="0"/>
          <w:numId w:val="16"/>
        </w:numPr>
        <w:rPr/>
      </w:pPr>
      <w:r w:rsidRPr="051707E4" w:rsidR="004B1B36">
        <w:rPr>
          <w:b w:val="1"/>
          <w:bCs w:val="1"/>
        </w:rPr>
        <w:t>Write a script or outline</w:t>
      </w:r>
      <w:r w:rsidRPr="051707E4" w:rsidR="3C394644">
        <w:rPr>
          <w:b w:val="1"/>
          <w:bCs w:val="1"/>
        </w:rPr>
        <w:t xml:space="preserve"> before recording</w:t>
      </w:r>
    </w:p>
    <w:p w:rsidR="4CEC02A9" w:rsidP="4CEC02A9" w:rsidRDefault="00D55824" w14:paraId="2FB9B110" w14:textId="27F0FDC1">
      <w:pPr>
        <w:pStyle w:val="BodyDE"/>
        <w:ind w:left="720"/>
      </w:pPr>
      <w:r w:rsidR="00D55824">
        <w:rPr/>
        <w:t>Wh</w:t>
      </w:r>
      <w:r w:rsidR="00E91E17">
        <w:rPr/>
        <w:t xml:space="preserve">ile </w:t>
      </w:r>
      <w:r w:rsidR="00F71368">
        <w:rPr/>
        <w:t xml:space="preserve">Guo et al. (2014) recommends </w:t>
      </w:r>
      <w:r w:rsidR="00454CD3">
        <w:rPr/>
        <w:t xml:space="preserve">that instructors use their natural enthusiasm, a script or outline can help </w:t>
      </w:r>
      <w:r w:rsidR="00D81E1D">
        <w:rPr/>
        <w:t xml:space="preserve">to </w:t>
      </w:r>
      <w:r w:rsidR="00C41315">
        <w:rPr/>
        <w:t>ensure</w:t>
      </w:r>
      <w:r w:rsidR="00D81E1D">
        <w:rPr/>
        <w:t xml:space="preserve"> th</w:t>
      </w:r>
      <w:r w:rsidR="37A1BF0C">
        <w:rPr/>
        <w:t>at you</w:t>
      </w:r>
      <w:r w:rsidR="00C41315">
        <w:rPr/>
        <w:t xml:space="preserve"> cover</w:t>
      </w:r>
      <w:r w:rsidR="00EF0FB7">
        <w:rPr/>
        <w:t xml:space="preserve"> </w:t>
      </w:r>
      <w:r w:rsidR="286A7342">
        <w:rPr/>
        <w:t>all</w:t>
      </w:r>
      <w:r w:rsidR="00EF0FB7">
        <w:rPr/>
        <w:t xml:space="preserve"> the desired content</w:t>
      </w:r>
      <w:r w:rsidR="00CE5F27">
        <w:rPr/>
        <w:t xml:space="preserve"> and can keep </w:t>
      </w:r>
      <w:r w:rsidR="0DD2E1C2">
        <w:rPr/>
        <w:t>you</w:t>
      </w:r>
      <w:r w:rsidR="00D81E1D">
        <w:rPr/>
        <w:t xml:space="preserve"> </w:t>
      </w:r>
      <w:r w:rsidR="00D81E1D">
        <w:rPr/>
        <w:t xml:space="preserve">from going off-topic, which </w:t>
      </w:r>
      <w:r w:rsidR="00F64D7C">
        <w:rPr/>
        <w:t xml:space="preserve">leads to </w:t>
      </w:r>
      <w:r w:rsidR="0025001E">
        <w:rPr/>
        <w:t>longer</w:t>
      </w:r>
      <w:r w:rsidR="00F64D7C">
        <w:rPr/>
        <w:t xml:space="preserve"> videos</w:t>
      </w:r>
      <w:r w:rsidR="009E359E">
        <w:rPr/>
        <w:t xml:space="preserve"> (Mercedes</w:t>
      </w:r>
      <w:r w:rsidR="00D70E03">
        <w:rPr/>
        <w:t xml:space="preserve"> et al., 2016)</w:t>
      </w:r>
      <w:r w:rsidR="00F64D7C">
        <w:rPr/>
        <w:t>. Additionally, some video streaming services</w:t>
      </w:r>
      <w:r w:rsidR="00A86971">
        <w:rPr/>
        <w:t xml:space="preserve"> </w:t>
      </w:r>
      <w:r w:rsidR="00665A6F">
        <w:rPr/>
        <w:t>have the ability</w:t>
      </w:r>
      <w:r w:rsidR="00A86971">
        <w:rPr/>
        <w:t xml:space="preserve"> take the text from a script and automatically convert it into closed captioning</w:t>
      </w:r>
      <w:r w:rsidR="00A86971">
        <w:rPr/>
        <w:t>.</w:t>
      </w:r>
      <w:r w:rsidR="003E1C48">
        <w:rPr/>
        <w:t xml:space="preserve"> YouTube, for example, calls this feature</w:t>
      </w:r>
      <w:r w:rsidR="004B0103">
        <w:rPr/>
        <w:t xml:space="preserve"> </w:t>
      </w:r>
      <w:hyperlink r:id="Rdacb21ad566c4d8f">
        <w:r w:rsidRPr="051707E4" w:rsidR="004B0103">
          <w:rPr>
            <w:rStyle w:val="Hyperlink"/>
          </w:rPr>
          <w:t>Auto-sync</w:t>
        </w:r>
      </w:hyperlink>
      <w:r w:rsidR="004B0103">
        <w:rPr/>
        <w:t>.</w:t>
      </w:r>
    </w:p>
    <w:p w:rsidR="00103C24" w:rsidP="4CEC02A9" w:rsidRDefault="00103C24" w14:paraId="6F145599" w14:textId="77777777">
      <w:pPr>
        <w:pStyle w:val="BodyDE"/>
        <w:ind w:left="720"/>
      </w:pPr>
    </w:p>
    <w:p w:rsidR="08720326" w:rsidP="051707E4" w:rsidRDefault="08720326" w14:paraId="4D196FF5" w14:textId="003FF018">
      <w:pPr>
        <w:pStyle w:val="BodyDE"/>
        <w:numPr>
          <w:ilvl w:val="0"/>
          <w:numId w:val="1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51707E4" w:rsidR="08720326">
        <w:rPr>
          <w:b w:val="1"/>
          <w:bCs w:val="1"/>
        </w:rPr>
        <w:t>Go beyond the slideshow</w:t>
      </w:r>
    </w:p>
    <w:p w:rsidR="4CEC02A9" w:rsidP="4CEC02A9" w:rsidRDefault="00E16551" w14:paraId="5391526C" w14:textId="766DD103">
      <w:pPr>
        <w:pStyle w:val="BodyDE"/>
        <w:ind w:left="720"/>
      </w:pPr>
      <w:r w:rsidR="00E16551">
        <w:rPr/>
        <w:t xml:space="preserve">When </w:t>
      </w:r>
      <w:r w:rsidR="00177DD3">
        <w:rPr/>
        <w:t>making educational videos, i</w:t>
      </w:r>
      <w:r w:rsidR="00954474">
        <w:rPr/>
        <w:t xml:space="preserve">nstructors </w:t>
      </w:r>
      <w:r w:rsidR="00653008">
        <w:rPr/>
        <w:t>often</w:t>
      </w:r>
      <w:r w:rsidR="00954474">
        <w:rPr/>
        <w:t xml:space="preserve"> </w:t>
      </w:r>
      <w:r w:rsidR="00E16551">
        <w:rPr/>
        <w:t>limit themselves to a slideshow presentation</w:t>
      </w:r>
      <w:r w:rsidR="00177DD3">
        <w:rPr/>
        <w:t>. However,</w:t>
      </w:r>
      <w:r w:rsidR="00E76512">
        <w:rPr/>
        <w:t xml:space="preserve"> several </w:t>
      </w:r>
      <w:r w:rsidR="00571064">
        <w:rPr/>
        <w:t xml:space="preserve">video </w:t>
      </w:r>
      <w:r w:rsidR="00E76512">
        <w:rPr/>
        <w:t>recording programs</w:t>
      </w:r>
      <w:r w:rsidR="00571064">
        <w:rPr/>
        <w:t xml:space="preserve"> will record anything displayed on the screen. </w:t>
      </w:r>
      <w:r w:rsidR="0022148F">
        <w:rPr/>
        <w:t>Other</w:t>
      </w:r>
      <w:r w:rsidR="00571064">
        <w:rPr/>
        <w:t xml:space="preserve"> types of media that can </w:t>
      </w:r>
      <w:r w:rsidR="00897148">
        <w:rPr/>
        <w:t xml:space="preserve">be </w:t>
      </w:r>
      <w:r w:rsidR="0022148F">
        <w:rPr/>
        <w:t>incorporated into a video</w:t>
      </w:r>
      <w:r w:rsidR="00897148">
        <w:rPr/>
        <w:t xml:space="preserve"> include documents, software</w:t>
      </w:r>
      <w:r w:rsidR="1111CD63">
        <w:rPr/>
        <w:t xml:space="preserve"> applications</w:t>
      </w:r>
      <w:r w:rsidR="00897148">
        <w:rPr/>
        <w:t xml:space="preserve">, </w:t>
      </w:r>
      <w:r w:rsidR="00437A20">
        <w:rPr/>
        <w:t>web sites, images, audio</w:t>
      </w:r>
      <w:r w:rsidR="000843E4">
        <w:rPr/>
        <w:t>,</w:t>
      </w:r>
      <w:r w:rsidR="00437A20">
        <w:rPr/>
        <w:t xml:space="preserve"> and video files. </w:t>
      </w:r>
      <w:r w:rsidR="00720B9F">
        <w:rPr/>
        <w:t>An externally</w:t>
      </w:r>
      <w:r w:rsidR="00B202EE">
        <w:rPr/>
        <w:t xml:space="preserve"> connected </w:t>
      </w:r>
      <w:r w:rsidR="007B4C86">
        <w:rPr/>
        <w:t>ca</w:t>
      </w:r>
      <w:r w:rsidR="00720B9F">
        <w:rPr/>
        <w:t>mera</w:t>
      </w:r>
      <w:r w:rsidR="00B202EE">
        <w:rPr/>
        <w:t xml:space="preserve"> </w:t>
      </w:r>
      <w:r w:rsidR="00945454">
        <w:rPr/>
        <w:t>could allow</w:t>
      </w:r>
      <w:r w:rsidR="00185F07">
        <w:rPr/>
        <w:t xml:space="preserve"> the instructor to record </w:t>
      </w:r>
      <w:r w:rsidR="007B4C86">
        <w:rPr/>
        <w:t xml:space="preserve">themselves </w:t>
      </w:r>
      <w:r w:rsidR="00945454">
        <w:rPr/>
        <w:t>drawing</w:t>
      </w:r>
      <w:r w:rsidR="008F6809">
        <w:rPr/>
        <w:t xml:space="preserve"> on paper or </w:t>
      </w:r>
      <w:r w:rsidR="007B4C86">
        <w:rPr/>
        <w:t xml:space="preserve">conducting </w:t>
      </w:r>
      <w:r w:rsidR="008F6809">
        <w:rPr/>
        <w:t xml:space="preserve">demonstrations, </w:t>
      </w:r>
      <w:r w:rsidR="00720B9F">
        <w:rPr/>
        <w:t xml:space="preserve">and </w:t>
      </w:r>
      <w:r w:rsidR="00F070C4">
        <w:rPr/>
        <w:t xml:space="preserve">a connected tablet or smartphone can </w:t>
      </w:r>
      <w:r w:rsidR="008F6326">
        <w:rPr/>
        <w:t>mirror its screen to show apps and files</w:t>
      </w:r>
      <w:r w:rsidR="00665A6F">
        <w:rPr/>
        <w:t xml:space="preserve"> directly from the device.</w:t>
      </w:r>
    </w:p>
    <w:p w:rsidR="00954474" w:rsidP="4CEC02A9" w:rsidRDefault="00954474" w14:paraId="3394518A" w14:textId="77777777">
      <w:pPr>
        <w:pStyle w:val="BodyDE"/>
        <w:ind w:left="720"/>
      </w:pPr>
    </w:p>
    <w:p w:rsidRPr="00AF241F" w:rsidR="00502876" w:rsidP="051707E4" w:rsidRDefault="0026776D" w14:paraId="36526A1F" w14:textId="30D3FCFB">
      <w:pPr>
        <w:pStyle w:val="BodyDE"/>
        <w:numPr>
          <w:ilvl w:val="0"/>
          <w:numId w:val="16"/>
        </w:numPr>
        <w:rPr/>
      </w:pPr>
      <w:r w:rsidRPr="051707E4" w:rsidR="0026776D">
        <w:rPr>
          <w:b w:val="1"/>
          <w:bCs w:val="1"/>
        </w:rPr>
        <w:t>S</w:t>
      </w:r>
      <w:r w:rsidRPr="051707E4" w:rsidR="49501C30">
        <w:rPr>
          <w:b w:val="1"/>
          <w:bCs w:val="1"/>
        </w:rPr>
        <w:t>ilence distractions, both physical and virtual</w:t>
      </w:r>
    </w:p>
    <w:p w:rsidR="4CEC02A9" w:rsidP="4CEC02A9" w:rsidRDefault="007B7258" w14:paraId="1541C35C" w14:textId="41771675">
      <w:pPr>
        <w:pStyle w:val="BodyDE"/>
        <w:ind w:left="720"/>
      </w:pPr>
      <w:r w:rsidR="007B7258">
        <w:rPr/>
        <w:t xml:space="preserve">Preparing both your physical and electronic </w:t>
      </w:r>
      <w:r w:rsidR="00E83F8D">
        <w:rPr/>
        <w:t>environments</w:t>
      </w:r>
      <w:r w:rsidR="007B7258">
        <w:rPr/>
        <w:t xml:space="preserve"> </w:t>
      </w:r>
      <w:r w:rsidR="00E83F8D">
        <w:rPr/>
        <w:t xml:space="preserve">helps to prevent students from being distracted during the video (Mercedes et al., 2016). </w:t>
      </w:r>
      <w:r w:rsidR="009F4330">
        <w:rPr/>
        <w:t xml:space="preserve">In your physical environment, select a location that </w:t>
      </w:r>
      <w:r w:rsidR="007B3A63">
        <w:rPr/>
        <w:t xml:space="preserve">has low or minimal </w:t>
      </w:r>
      <w:r w:rsidR="008E4533">
        <w:rPr/>
        <w:t xml:space="preserve">background </w:t>
      </w:r>
      <w:r w:rsidR="007B3A63">
        <w:rPr/>
        <w:t>noise</w:t>
      </w:r>
      <w:r w:rsidR="004713C8">
        <w:rPr/>
        <w:t xml:space="preserve"> from </w:t>
      </w:r>
      <w:r w:rsidR="005A257C">
        <w:rPr/>
        <w:t>elements</w:t>
      </w:r>
      <w:r w:rsidR="008C6408">
        <w:rPr/>
        <w:t xml:space="preserve"> like </w:t>
      </w:r>
      <w:r w:rsidR="004713C8">
        <w:rPr/>
        <w:t xml:space="preserve">air </w:t>
      </w:r>
      <w:r w:rsidR="006C0121">
        <w:rPr/>
        <w:t>circulation</w:t>
      </w:r>
      <w:r w:rsidR="004713C8">
        <w:rPr/>
        <w:t xml:space="preserve"> systems, </w:t>
      </w:r>
      <w:r w:rsidR="00FB64ED">
        <w:rPr/>
        <w:t xml:space="preserve">ringing </w:t>
      </w:r>
      <w:r w:rsidR="004713C8">
        <w:rPr/>
        <w:t xml:space="preserve">telephones, </w:t>
      </w:r>
      <w:r w:rsidR="007B3A63">
        <w:rPr/>
        <w:t>and other people speaking.</w:t>
      </w:r>
      <w:r w:rsidR="008E4533">
        <w:rPr/>
        <w:t xml:space="preserve"> On your computer, close all </w:t>
      </w:r>
      <w:r w:rsidR="001A21DE">
        <w:rPr/>
        <w:t xml:space="preserve">applications that will not be used in the video, disable desktop notifications, and remove </w:t>
      </w:r>
      <w:r w:rsidR="00CA117B">
        <w:rPr/>
        <w:t>icons and distracting backgrounds from your desktop.</w:t>
      </w:r>
    </w:p>
    <w:p w:rsidR="007406A2" w:rsidP="051707E4" w:rsidRDefault="007406A2" w14:paraId="2FB4D75A" w14:textId="5153BD7A">
      <w:pPr>
        <w:rPr>
          <w:b w:val="1"/>
          <w:bCs w:val="1"/>
        </w:rPr>
      </w:pPr>
    </w:p>
    <w:p w:rsidR="00503139" w:rsidP="00DD1197" w:rsidRDefault="00D22B8B" w14:paraId="195F348E" w14:textId="274840AC">
      <w:pPr>
        <w:pStyle w:val="BodyDE"/>
        <w:numPr>
          <w:ilvl w:val="0"/>
          <w:numId w:val="16"/>
        </w:numPr>
        <w:rPr/>
      </w:pPr>
      <w:r w:rsidRPr="051707E4" w:rsidR="00D22B8B">
        <w:rPr>
          <w:b w:val="1"/>
          <w:bCs w:val="1"/>
        </w:rPr>
        <w:t>Stream the video</w:t>
      </w:r>
      <w:r>
        <w:br/>
      </w:r>
      <w:r w:rsidR="00731DDF">
        <w:rPr/>
        <w:t xml:space="preserve">Streaming the video </w:t>
      </w:r>
      <w:r w:rsidR="007705DE">
        <w:rPr/>
        <w:t xml:space="preserve">helps to ensure a faster and smoother playing experience for the students. </w:t>
      </w:r>
      <w:r w:rsidR="00FE2871">
        <w:rPr/>
        <w:t xml:space="preserve">Without streaming, students need to download the entire video before </w:t>
      </w:r>
      <w:r w:rsidR="00CB4B80">
        <w:rPr/>
        <w:t>being able to play it</w:t>
      </w:r>
      <w:r w:rsidR="6B7052A3">
        <w:rPr/>
        <w:t>. T</w:t>
      </w:r>
      <w:r w:rsidR="00CB4B80">
        <w:rPr/>
        <w:t>his can be problematic for students with slower connections</w:t>
      </w:r>
      <w:r w:rsidR="007406A2">
        <w:rPr/>
        <w:t xml:space="preserve"> or minimal storage space on their device, as video files tend to be </w:t>
      </w:r>
      <w:r w:rsidR="007406A2">
        <w:rPr/>
        <w:t>fairly large</w:t>
      </w:r>
      <w:r w:rsidR="002B09EF">
        <w:rPr/>
        <w:t xml:space="preserve">. Several of the most popular streaming services also </w:t>
      </w:r>
      <w:r w:rsidR="00307709">
        <w:rPr/>
        <w:t xml:space="preserve">provide the ability to </w:t>
      </w:r>
      <w:r w:rsidR="00D447DB">
        <w:rPr/>
        <w:t>add closed captioning.</w:t>
      </w:r>
      <w:r>
        <w:br/>
      </w:r>
    </w:p>
    <w:p w:rsidRPr="007D37FA" w:rsidR="00470620" w:rsidP="007D37FA" w:rsidRDefault="00D22B8B" w14:paraId="5B1AB8C7" w14:textId="7AE0AE34">
      <w:pPr>
        <w:pStyle w:val="BodyDE"/>
        <w:numPr>
          <w:ilvl w:val="0"/>
          <w:numId w:val="16"/>
        </w:numPr>
        <w:rPr/>
      </w:pPr>
      <w:r w:rsidRPr="051707E4" w:rsidR="00D22B8B">
        <w:rPr>
          <w:b w:val="1"/>
          <w:bCs w:val="1"/>
        </w:rPr>
        <w:t>Use closed captioning</w:t>
      </w:r>
      <w:r>
        <w:br/>
      </w:r>
      <w:r w:rsidR="004C73C2">
        <w:rPr/>
        <w:t xml:space="preserve">While </w:t>
      </w:r>
      <w:r w:rsidR="0017134B">
        <w:rPr/>
        <w:t xml:space="preserve">the use of closed captioning is </w:t>
      </w:r>
      <w:r w:rsidR="000F1801">
        <w:rPr/>
        <w:t>commonly</w:t>
      </w:r>
      <w:r w:rsidR="0017134B">
        <w:rPr/>
        <w:t xml:space="preserve"> required by institutional policy and/or </w:t>
      </w:r>
      <w:r w:rsidR="000F1801">
        <w:rPr/>
        <w:t xml:space="preserve">law, </w:t>
      </w:r>
      <w:r w:rsidR="00D47E2C">
        <w:rPr/>
        <w:t>it has been</w:t>
      </w:r>
      <w:r w:rsidR="000F1801">
        <w:rPr/>
        <w:t xml:space="preserve"> shown </w:t>
      </w:r>
      <w:r w:rsidR="00D47E2C">
        <w:rPr/>
        <w:t>to have</w:t>
      </w:r>
      <w:r w:rsidR="003D3038">
        <w:rPr/>
        <w:t xml:space="preserve"> benefits for all students</w:t>
      </w:r>
      <w:r w:rsidR="008F3621">
        <w:rPr/>
        <w:t xml:space="preserve">. A study by </w:t>
      </w:r>
      <w:r w:rsidR="002C345C">
        <w:rPr/>
        <w:t>Dello</w:t>
      </w:r>
      <w:r w:rsidR="2FF79C17">
        <w:rPr/>
        <w:t>,</w:t>
      </w:r>
      <w:r w:rsidR="002C345C">
        <w:rPr/>
        <w:t xml:space="preserve"> </w:t>
      </w:r>
      <w:proofErr w:type="spellStart"/>
      <w:r w:rsidR="002C345C">
        <w:rPr/>
        <w:t>Stritto</w:t>
      </w:r>
      <w:proofErr w:type="spellEnd"/>
      <w:r w:rsidR="00841E17">
        <w:rPr/>
        <w:t xml:space="preserve"> &amp; Linder</w:t>
      </w:r>
      <w:r w:rsidR="00613E1D">
        <w:rPr/>
        <w:t xml:space="preserve"> (2017)</w:t>
      </w:r>
      <w:r w:rsidR="00841E17">
        <w:rPr/>
        <w:t xml:space="preserve"> </w:t>
      </w:r>
      <w:r w:rsidR="00FA16BF">
        <w:rPr/>
        <w:t xml:space="preserve">showed that, </w:t>
      </w:r>
      <w:r w:rsidR="00FA16BF">
        <w:rPr/>
        <w:t xml:space="preserve">students not reporting </w:t>
      </w:r>
      <w:r w:rsidR="5769A2F6">
        <w:rPr/>
        <w:t xml:space="preserve">a need for </w:t>
      </w:r>
      <w:r w:rsidR="66700397">
        <w:rPr/>
        <w:t>accommodations</w:t>
      </w:r>
      <w:r w:rsidR="5769A2F6">
        <w:rPr/>
        <w:t xml:space="preserve"> </w:t>
      </w:r>
      <w:r w:rsidR="00FA16BF">
        <w:rPr/>
        <w:t>use captions almost as frequently</w:t>
      </w:r>
      <w:r w:rsidR="071D90FF">
        <w:rPr/>
        <w:t xml:space="preserve"> as students with documented needs</w:t>
      </w:r>
      <w:r w:rsidR="00FA16BF">
        <w:rPr/>
        <w:t xml:space="preserve">, with more than 50 percent using </w:t>
      </w:r>
      <w:r w:rsidR="7086D11D">
        <w:rPr/>
        <w:t>captions</w:t>
      </w:r>
      <w:r w:rsidR="00FA16BF">
        <w:rPr/>
        <w:t xml:space="preserve"> sometimes or more often; this is only about 10 percentage points less than those </w:t>
      </w:r>
      <w:r w:rsidR="37C74367">
        <w:rPr/>
        <w:t xml:space="preserve">with documented </w:t>
      </w:r>
      <w:r w:rsidR="3309B215">
        <w:rPr/>
        <w:t>accommodations</w:t>
      </w:r>
      <w:r w:rsidR="00FA16BF">
        <w:rPr/>
        <w:t>.</w:t>
      </w:r>
      <w:r w:rsidR="00B01DC5">
        <w:rPr/>
        <w:t xml:space="preserve"> </w:t>
      </w:r>
      <w:r w:rsidR="0301140A">
        <w:rPr/>
        <w:t>S</w:t>
      </w:r>
      <w:r w:rsidR="009D2F60">
        <w:rPr/>
        <w:t>tudents explain</w:t>
      </w:r>
      <w:r w:rsidR="00A92EDC">
        <w:rPr/>
        <w:t>ed</w:t>
      </w:r>
      <w:r w:rsidR="009D2F60">
        <w:rPr/>
        <w:t xml:space="preserve"> that</w:t>
      </w:r>
      <w:r w:rsidR="009C13D6">
        <w:rPr/>
        <w:t xml:space="preserve"> caption</w:t>
      </w:r>
      <w:r w:rsidR="00B53205">
        <w:rPr/>
        <w:t>s</w:t>
      </w:r>
      <w:r w:rsidR="009C13D6">
        <w:rPr/>
        <w:t xml:space="preserve"> help </w:t>
      </w:r>
      <w:r w:rsidR="00A92EDC">
        <w:rPr/>
        <w:t xml:space="preserve">them </w:t>
      </w:r>
      <w:r w:rsidR="009C13D6">
        <w:rPr/>
        <w:t xml:space="preserve">with focus, retention, and </w:t>
      </w:r>
      <w:r w:rsidR="00FB3AC8">
        <w:rPr/>
        <w:t xml:space="preserve">overcoming audio problems. </w:t>
      </w:r>
      <w:r w:rsidR="00613E1D">
        <w:rPr/>
        <w:t xml:space="preserve"> </w:t>
      </w:r>
    </w:p>
    <w:p w:rsidR="00EC72E2" w:rsidP="4CEC02A9" w:rsidRDefault="00EC72E2" w14:paraId="2BE07BC7" w14:textId="43327BA8">
      <w:pPr>
        <w:rPr>
          <w:rFonts w:asciiTheme="majorHAnsi" w:hAnsiTheme="majorHAnsi" w:eastAsiaTheme="majorEastAsia" w:cstheme="majorBidi"/>
          <w:b/>
          <w:bCs/>
          <w:color w:val="3E234A"/>
          <w:sz w:val="26"/>
          <w:szCs w:val="26"/>
        </w:rPr>
      </w:pPr>
    </w:p>
    <w:p w:rsidR="00844541" w:rsidP="4CEC02A9" w:rsidRDefault="00844541" w14:paraId="7B5F4E4E" w14:textId="5DF95895">
      <w:pPr>
        <w:pStyle w:val="Heading2DE"/>
        <w:rPr>
          <w:bCs/>
        </w:rPr>
      </w:pPr>
      <w:r w:rsidRPr="4CEC02A9">
        <w:rPr>
          <w:bCs/>
        </w:rPr>
        <w:t>References</w:t>
      </w:r>
    </w:p>
    <w:p w:rsidR="00EC72E2" w:rsidP="4CEC02A9" w:rsidRDefault="00EC72E2" w14:paraId="41C83D6C" w14:textId="77777777">
      <w:pPr>
        <w:pStyle w:val="Heading2DE"/>
        <w:rPr>
          <w:bCs/>
        </w:rPr>
      </w:pPr>
    </w:p>
    <w:p w:rsidR="00AB42F1" w:rsidP="00055210" w:rsidRDefault="00AB42F1" w14:paraId="597431E1" w14:textId="6AE87685">
      <w:pPr>
        <w:pStyle w:val="BodyDE"/>
        <w:ind w:left="720" w:hanging="720"/>
      </w:pPr>
      <w:r w:rsidRPr="00AB42F1">
        <w:t xml:space="preserve">Berg, R., Brand, A., Grant, J., Kirk, J., &amp; Zimmerman, T. (2014). Leveraging recorded </w:t>
      </w:r>
      <w:proofErr w:type="gramStart"/>
      <w:r w:rsidRPr="00AB42F1">
        <w:t>mini-lectures</w:t>
      </w:r>
      <w:proofErr w:type="gramEnd"/>
      <w:r w:rsidRPr="00AB42F1">
        <w:t xml:space="preserve"> to increase student learning. </w:t>
      </w:r>
      <w:r w:rsidRPr="00AB42F1">
        <w:rPr>
          <w:i/>
          <w:iCs/>
        </w:rPr>
        <w:t>Online Classroom, 14</w:t>
      </w:r>
      <w:r w:rsidRPr="00AB42F1">
        <w:t>(2), 5-8.</w:t>
      </w:r>
      <w:r w:rsidR="00F0085F">
        <w:t xml:space="preserve"> Retrieved </w:t>
      </w:r>
      <w:r w:rsidR="00756930">
        <w:t xml:space="preserve">November 30, 2020, from </w:t>
      </w:r>
      <w:hyperlink w:history="1" r:id="rId12">
        <w:r w:rsidRPr="00B06E05" w:rsidR="00756930">
          <w:rPr>
            <w:rStyle w:val="Hyperlink"/>
          </w:rPr>
          <w:t>https://www.academia.edu/6778520/Leveraging_Recorded_Mini_Lectures_to_Increase_Student_Learning</w:t>
        </w:r>
      </w:hyperlink>
    </w:p>
    <w:p w:rsidR="00AB42F1" w:rsidP="00055210" w:rsidRDefault="00AB42F1" w14:paraId="78FDD9CC" w14:textId="77777777">
      <w:pPr>
        <w:pStyle w:val="BodyDE"/>
        <w:ind w:left="720" w:hanging="720"/>
      </w:pPr>
    </w:p>
    <w:p w:rsidR="009C5E36" w:rsidP="00055210" w:rsidRDefault="009C5E36" w14:paraId="7DAB01F6" w14:textId="281D2A4A">
      <w:pPr>
        <w:pStyle w:val="BodyDE"/>
        <w:ind w:left="720" w:hanging="720"/>
      </w:pPr>
      <w:r w:rsidR="009C5E36">
        <w:rPr/>
        <w:t>Dello</w:t>
      </w:r>
      <w:r w:rsidR="00721256">
        <w:rPr/>
        <w:t xml:space="preserve"> </w:t>
      </w:r>
      <w:proofErr w:type="spellStart"/>
      <w:r w:rsidR="00721256">
        <w:rPr/>
        <w:t>Stritto</w:t>
      </w:r>
      <w:proofErr w:type="spellEnd"/>
      <w:r w:rsidR="00721256">
        <w:rPr/>
        <w:t xml:space="preserve">, M. E. &amp; Linder, K. (2017). </w:t>
      </w:r>
      <w:r w:rsidR="00DE151B">
        <w:rPr/>
        <w:t xml:space="preserve">A </w:t>
      </w:r>
      <w:r w:rsidR="5E2DF05F">
        <w:rPr/>
        <w:t>r</w:t>
      </w:r>
      <w:r w:rsidR="00DE151B">
        <w:rPr/>
        <w:t xml:space="preserve">ising </w:t>
      </w:r>
      <w:r w:rsidR="4B2BB555">
        <w:rPr/>
        <w:t>t</w:t>
      </w:r>
      <w:r w:rsidR="00DE151B">
        <w:rPr/>
        <w:t xml:space="preserve">ide: How </w:t>
      </w:r>
      <w:r w:rsidR="410E09F5">
        <w:rPr/>
        <w:t>c</w:t>
      </w:r>
      <w:r w:rsidR="00DE151B">
        <w:rPr/>
        <w:t xml:space="preserve">losed </w:t>
      </w:r>
      <w:r w:rsidR="4B0CE85E">
        <w:rPr/>
        <w:t>c</w:t>
      </w:r>
      <w:r w:rsidR="00DE151B">
        <w:rPr/>
        <w:t xml:space="preserve">aptions </w:t>
      </w:r>
      <w:r w:rsidR="69960E7F">
        <w:rPr/>
        <w:t>c</w:t>
      </w:r>
      <w:r w:rsidR="00DE151B">
        <w:rPr/>
        <w:t xml:space="preserve">an </w:t>
      </w:r>
      <w:r w:rsidR="26FD31CA">
        <w:rPr/>
        <w:t>b</w:t>
      </w:r>
      <w:r w:rsidR="00DE151B">
        <w:rPr/>
        <w:t xml:space="preserve">enefit </w:t>
      </w:r>
      <w:r w:rsidR="5438D59A">
        <w:rPr/>
        <w:t>a</w:t>
      </w:r>
      <w:r w:rsidR="00DE151B">
        <w:rPr/>
        <w:t xml:space="preserve">ll </w:t>
      </w:r>
      <w:r w:rsidR="7DF90EB4">
        <w:rPr/>
        <w:t>s</w:t>
      </w:r>
      <w:r w:rsidR="00DE151B">
        <w:rPr/>
        <w:t>tudents</w:t>
      </w:r>
      <w:r w:rsidR="00DE151B">
        <w:rPr/>
        <w:t xml:space="preserve">. </w:t>
      </w:r>
      <w:r w:rsidRPr="7AFF8E18" w:rsidR="008144FB">
        <w:rPr>
          <w:i w:val="1"/>
          <w:iCs w:val="1"/>
        </w:rPr>
        <w:t>EDUCAUSE Review Online</w:t>
      </w:r>
      <w:r w:rsidR="00AF232C">
        <w:rPr/>
        <w:t xml:space="preserve">. Retrieved December 2, 2020, from </w:t>
      </w:r>
      <w:hyperlink r:id="R4b39ef63b93842ee">
        <w:r w:rsidRPr="7AFF8E18" w:rsidR="00AF232C">
          <w:rPr>
            <w:rStyle w:val="Hyperlink"/>
          </w:rPr>
          <w:t>https://er.educause.edu/articles/2017/8/a-rising-tide-how-closed-captions-can-benefit-all-students</w:t>
        </w:r>
      </w:hyperlink>
    </w:p>
    <w:p w:rsidR="009C5E36" w:rsidP="00055210" w:rsidRDefault="009C5E36" w14:paraId="0B6DF79E" w14:textId="77777777">
      <w:pPr>
        <w:pStyle w:val="BodyDE"/>
        <w:ind w:left="720" w:hanging="720"/>
      </w:pPr>
    </w:p>
    <w:p w:rsidR="00055210" w:rsidP="00055210" w:rsidRDefault="00F00572" w14:paraId="6A0EF8AE" w14:textId="1743F7AB">
      <w:pPr>
        <w:pStyle w:val="BodyDE"/>
        <w:ind w:left="720" w:hanging="720"/>
        <w:rPr>
          <w:rStyle w:val="Hyperlink"/>
        </w:rPr>
      </w:pPr>
      <w:r w:rsidR="00F00572">
        <w:rPr/>
        <w:t xml:space="preserve">Guo, P. J., </w:t>
      </w:r>
      <w:r w:rsidR="00780AD7">
        <w:rPr/>
        <w:t xml:space="preserve">Kim, J., &amp; Rubin, R. </w:t>
      </w:r>
      <w:r w:rsidR="001E6C51">
        <w:rPr/>
        <w:t xml:space="preserve">(2014). </w:t>
      </w:r>
      <w:r w:rsidR="00055210">
        <w:rPr/>
        <w:t xml:space="preserve">How </w:t>
      </w:r>
      <w:r w:rsidR="625386A2">
        <w:rPr/>
        <w:t>v</w:t>
      </w:r>
      <w:r w:rsidR="00055210">
        <w:rPr/>
        <w:t xml:space="preserve">ideo </w:t>
      </w:r>
      <w:r w:rsidR="20B0D157">
        <w:rPr/>
        <w:t>p</w:t>
      </w:r>
      <w:r w:rsidR="00055210">
        <w:rPr/>
        <w:t xml:space="preserve">roduction </w:t>
      </w:r>
      <w:r w:rsidR="26F9AF6F">
        <w:rPr/>
        <w:t>a</w:t>
      </w:r>
      <w:r w:rsidR="00055210">
        <w:rPr/>
        <w:t xml:space="preserve">ffects </w:t>
      </w:r>
      <w:r w:rsidR="780ADD40">
        <w:rPr/>
        <w:t>s</w:t>
      </w:r>
      <w:r w:rsidR="00055210">
        <w:rPr/>
        <w:t xml:space="preserve">tudent </w:t>
      </w:r>
      <w:r w:rsidR="3FD2152A">
        <w:rPr/>
        <w:t>e</w:t>
      </w:r>
      <w:r w:rsidR="00055210">
        <w:rPr/>
        <w:t>ngagement:</w:t>
      </w:r>
      <w:r w:rsidR="00055210">
        <w:rPr/>
        <w:t xml:space="preserve"> </w:t>
      </w:r>
      <w:r w:rsidR="00055210">
        <w:rPr/>
        <w:t xml:space="preserve">An </w:t>
      </w:r>
      <w:r w:rsidR="0BE0B842">
        <w:rPr/>
        <w:t>e</w:t>
      </w:r>
      <w:r w:rsidR="00055210">
        <w:rPr/>
        <w:t xml:space="preserve">mpirical </w:t>
      </w:r>
      <w:r w:rsidR="5721A6ED">
        <w:rPr/>
        <w:t>s</w:t>
      </w:r>
      <w:r w:rsidR="00055210">
        <w:rPr/>
        <w:t xml:space="preserve">tudy of MOOC </w:t>
      </w:r>
      <w:r w:rsidR="29BA66AF">
        <w:rPr/>
        <w:t>v</w:t>
      </w:r>
      <w:r w:rsidR="00055210">
        <w:rPr/>
        <w:t>ideos</w:t>
      </w:r>
      <w:r w:rsidR="008A46B0">
        <w:rPr/>
        <w:t>.</w:t>
      </w:r>
      <w:r w:rsidR="00D97457">
        <w:rPr/>
        <w:t xml:space="preserve"> In</w:t>
      </w:r>
      <w:r w:rsidR="008A46B0">
        <w:rPr/>
        <w:t xml:space="preserve"> </w:t>
      </w:r>
      <w:r w:rsidRPr="7AFF8E18" w:rsidR="00A579E3">
        <w:rPr>
          <w:i w:val="1"/>
          <w:iCs w:val="1"/>
        </w:rPr>
        <w:t>Proceedings of the first ACM conference on Learning @ scale</w:t>
      </w:r>
      <w:r w:rsidRPr="7AFF8E18" w:rsidR="00E75C0C">
        <w:rPr>
          <w:i w:val="1"/>
          <w:iCs w:val="1"/>
        </w:rPr>
        <w:t xml:space="preserve"> conference: L@S ’14</w:t>
      </w:r>
      <w:r w:rsidR="0052063B">
        <w:rPr/>
        <w:t xml:space="preserve">, </w:t>
      </w:r>
      <w:r w:rsidR="008840E8">
        <w:rPr/>
        <w:t>41-50.</w:t>
      </w:r>
      <w:r w:rsidR="001061FF">
        <w:rPr/>
        <w:t xml:space="preserve"> </w:t>
      </w:r>
      <w:hyperlink r:id="Rb11cd17834004394">
        <w:r w:rsidRPr="7AFF8E18" w:rsidR="001061FF">
          <w:rPr>
            <w:rStyle w:val="Hyperlink"/>
          </w:rPr>
          <w:t>https://doi.org/10.1145/2556325.2566239</w:t>
        </w:r>
      </w:hyperlink>
    </w:p>
    <w:p w:rsidR="007D6BF0" w:rsidP="00055210" w:rsidRDefault="007D6BF0" w14:paraId="1B83C320" w14:textId="77777777">
      <w:pPr>
        <w:pStyle w:val="BodyDE"/>
        <w:ind w:left="720" w:hanging="720"/>
      </w:pPr>
    </w:p>
    <w:p w:rsidR="000F193A" w:rsidP="00055210" w:rsidRDefault="00115455" w14:paraId="0D256968" w14:textId="484F04BF">
      <w:pPr>
        <w:pStyle w:val="BodyDE"/>
        <w:ind w:left="720" w:hanging="720"/>
      </w:pPr>
      <w:r w:rsidR="00115455">
        <w:rPr/>
        <w:t xml:space="preserve">Mercedes, A., Sergio, M., Jose, A. M., Belen, M., </w:t>
      </w:r>
      <w:r w:rsidR="002A349D">
        <w:rPr/>
        <w:t>Miguel, R., Manuel, C.</w:t>
      </w:r>
      <w:r w:rsidR="007D6BF0">
        <w:rPr/>
        <w:t>, &amp; Dario, A.</w:t>
      </w:r>
      <w:r w:rsidR="00081947">
        <w:rPr/>
        <w:t xml:space="preserve"> (2016).</w:t>
      </w:r>
      <w:r w:rsidR="002A349D">
        <w:rPr/>
        <w:t xml:space="preserve"> </w:t>
      </w:r>
      <w:r w:rsidR="00BF231F">
        <w:rPr/>
        <w:t xml:space="preserve">Computer </w:t>
      </w:r>
      <w:r w:rsidR="0397C253">
        <w:rPr/>
        <w:t>s</w:t>
      </w:r>
      <w:r w:rsidR="00BF231F">
        <w:rPr/>
        <w:t xml:space="preserve">cience MOOCs: A methodology for the recording of videos. </w:t>
      </w:r>
      <w:r w:rsidRPr="7AFF8E18" w:rsidR="002A3E27">
        <w:rPr>
          <w:i w:val="1"/>
          <w:iCs w:val="1"/>
        </w:rPr>
        <w:t>IEEE Global Engineering Education Conference (EDUCON),</w:t>
      </w:r>
      <w:r w:rsidR="00582A53">
        <w:rPr/>
        <w:t xml:space="preserve"> </w:t>
      </w:r>
      <w:r w:rsidR="00582A53">
        <w:rPr/>
        <w:t>Abu Dhabi</w:t>
      </w:r>
      <w:r w:rsidR="00DA47B1">
        <w:rPr/>
        <w:t>, United Arab Emirates</w:t>
      </w:r>
      <w:r w:rsidR="00660705">
        <w:rPr/>
        <w:t xml:space="preserve">. </w:t>
      </w:r>
      <w:hyperlink r:id="R85e9d0e38f1d49b5">
        <w:r w:rsidRPr="7AFF8E18" w:rsidR="00E52FB3">
          <w:rPr>
            <w:rStyle w:val="Hyperlink"/>
          </w:rPr>
          <w:t>https://doi.org/10.1109/EDUCON.2016.7474694</w:t>
        </w:r>
      </w:hyperlink>
    </w:p>
    <w:p w:rsidR="00115455" w:rsidP="00055210" w:rsidRDefault="00115455" w14:paraId="18F3FC8B" w14:textId="77777777">
      <w:pPr>
        <w:pStyle w:val="BodyDE"/>
        <w:ind w:left="720" w:hanging="720"/>
      </w:pPr>
    </w:p>
    <w:p w:rsidR="00ED00DE" w:rsidP="00055210" w:rsidRDefault="00ED00DE" w14:paraId="6C9365F3" w14:textId="2CE2BA11">
      <w:pPr>
        <w:pStyle w:val="BodyDE"/>
        <w:ind w:left="720" w:hanging="720"/>
      </w:pPr>
      <w:r>
        <w:t xml:space="preserve">Wang, J. &amp; </w:t>
      </w:r>
      <w:proofErr w:type="spellStart"/>
      <w:r w:rsidR="00AF3A87">
        <w:t>Antonenko</w:t>
      </w:r>
      <w:proofErr w:type="spellEnd"/>
      <w:r w:rsidR="00AF3A87">
        <w:t xml:space="preserve">, P. D. (2017). </w:t>
      </w:r>
      <w:r w:rsidRPr="00EA49C1" w:rsidR="00EA49C1">
        <w:t>Instructor presence in instructional video: Effects on visual attention, recall, and perceived learning</w:t>
      </w:r>
      <w:r w:rsidR="00EA49C1">
        <w:t xml:space="preserve">. </w:t>
      </w:r>
      <w:r w:rsidRPr="00BE1934" w:rsidR="00D55B91">
        <w:rPr>
          <w:i/>
          <w:iCs/>
        </w:rPr>
        <w:t xml:space="preserve">Computers in Human Behavior, </w:t>
      </w:r>
      <w:r w:rsidRPr="00BE1934" w:rsidR="00534280">
        <w:rPr>
          <w:i/>
          <w:iCs/>
        </w:rPr>
        <w:t>27</w:t>
      </w:r>
      <w:r w:rsidR="00534280">
        <w:t xml:space="preserve">, </w:t>
      </w:r>
      <w:r w:rsidR="000444B1">
        <w:t xml:space="preserve">79-89. </w:t>
      </w:r>
      <w:hyperlink w:history="1" r:id="rId16">
        <w:r w:rsidRPr="008A6244" w:rsidR="000444B1">
          <w:rPr>
            <w:rStyle w:val="Hyperlink"/>
          </w:rPr>
          <w:t>https://doi.org/10.1016/j.chb.2017.01.049</w:t>
        </w:r>
      </w:hyperlink>
    </w:p>
    <w:p w:rsidR="000444B1" w:rsidP="00055210" w:rsidRDefault="000444B1" w14:paraId="7027463E" w14:textId="3F51DE56">
      <w:pPr>
        <w:pStyle w:val="BodyDE"/>
        <w:ind w:left="720" w:hanging="720"/>
      </w:pPr>
    </w:p>
    <w:sectPr w:rsidR="000444B1" w:rsidSect="002435C8">
      <w:headerReference w:type="default" r:id="rId17"/>
      <w:footerReference w:type="default" r:id="rId18"/>
      <w:headerReference w:type="first" r:id="rId19"/>
      <w:footerReference w:type="first" r:id="rId20"/>
      <w:pgSz w:w="12240" w:h="15840" w:orient="portrait"/>
      <w:pgMar w:top="216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29BA" w:rsidP="002E042B" w:rsidRDefault="005429BA" w14:paraId="41D2C6D7" w14:textId="77777777">
      <w:r>
        <w:separator/>
      </w:r>
    </w:p>
  </w:endnote>
  <w:endnote w:type="continuationSeparator" w:id="0">
    <w:p w:rsidR="005429BA" w:rsidP="002E042B" w:rsidRDefault="005429BA" w14:paraId="324B5B5C" w14:textId="77777777">
      <w:r>
        <w:continuationSeparator/>
      </w:r>
    </w:p>
  </w:endnote>
  <w:endnote w:type="continuationNotice" w:id="1">
    <w:p w:rsidR="005429BA" w:rsidRDefault="005429BA" w14:paraId="6AA6192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E23D9B" w:rsidR="002E042B" w:rsidP="00BA6DED" w:rsidRDefault="009F7F6F" w14:paraId="1A12BDD0" w14:textId="48E1739A">
    <w:pPr>
      <w:pStyle w:val="Footer"/>
      <w:tabs>
        <w:tab w:val="clear" w:pos="9360"/>
        <w:tab w:val="right" w:pos="9000"/>
      </w:tabs>
      <w:ind w:left="-720" w:right="-360"/>
      <w:jc w:val="center"/>
      <w:rPr>
        <w:rFonts w:cs="Times New Roman"/>
        <w:smallCaps/>
        <w:color w:val="FFFFFF" w:themeColor="background1"/>
      </w:rPr>
    </w:pPr>
    <w:r w:rsidRPr="00397992">
      <w:rPr>
        <w:smallCaps/>
        <w:noProof/>
        <w:color w:val="FFFFFF" w:themeColor="background1"/>
        <w:spacing w:val="6"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2778A1" wp14:editId="4449C022">
              <wp:simplePos x="0" y="0"/>
              <wp:positionH relativeFrom="margin">
                <wp:align>center</wp:align>
              </wp:positionH>
              <wp:positionV relativeFrom="paragraph">
                <wp:posOffset>-88265</wp:posOffset>
              </wp:positionV>
              <wp:extent cx="8040370" cy="420642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420642"/>
                      </a:xfrm>
                      <a:prstGeom prst="rect">
                        <a:avLst/>
                      </a:prstGeom>
                      <a:solidFill>
                        <a:srgbClr val="3E23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B2F06AF">
            <v:rect id="Rectangle 5" style="position:absolute;margin-left:0;margin-top:-6.95pt;width:633.1pt;height:33.1pt;z-index:-2516613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3e234a" stroked="f" strokeweight="1pt" w14:anchorId="70D94B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">
              <w10:wrap anchorx="margin"/>
            </v:rect>
          </w:pict>
        </mc:Fallback>
      </mc:AlternateContent>
    </w:r>
    <w:r w:rsidR="00BA6DED">
      <w:rPr>
        <w:smallCaps/>
        <w:noProof/>
        <w:color w:val="FFFFFF" w:themeColor="background1"/>
        <w:spacing w:val="6"/>
        <w:sz w:val="28"/>
        <w:szCs w:val="28"/>
      </w:rPr>
      <w:t>Office of Digital Learning and Innovation</w:t>
    </w:r>
    <w:r w:rsidRPr="6BE9F1D6" w:rsidR="00E23D9B">
      <w:rPr>
        <w:rFonts w:cs="Times New Roman"/>
        <w:smallCaps/>
        <w:color w:val="FFFFFF" w:themeColor="background1"/>
        <w:spacing w:val="6"/>
        <w:sz w:val="28"/>
        <w:szCs w:val="28"/>
      </w:rPr>
      <w:t>| Distanceed@wcupa.edu | 610-436-2948</w:t>
    </w:r>
    <w:r w:rsidRPr="00E23D9B" w:rsidR="00E23D9B">
      <w:rPr>
        <w:rFonts w:cs="Times New Roman"/>
        <w:smallCaps/>
        <w:color w:val="FFFFFF" w:themeColor="background1"/>
        <w:spacing w:val="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0662AE" w:rsidR="00B05ABF" w:rsidP="00BA6DED" w:rsidRDefault="00BA6DED" w14:paraId="6D816958" w14:textId="1BA5F5B4">
    <w:pPr>
      <w:pStyle w:val="Footer"/>
      <w:tabs>
        <w:tab w:val="clear" w:pos="9360"/>
        <w:tab w:val="right" w:pos="9180"/>
      </w:tabs>
      <w:ind w:left="-720" w:right="-360"/>
      <w:jc w:val="center"/>
      <w:rPr>
        <w:rFonts w:cs="Times New Roman"/>
        <w:smallCaps/>
        <w:color w:val="FFFFFF" w:themeColor="background1"/>
        <w:sz w:val="28"/>
        <w:szCs w:val="28"/>
      </w:rPr>
    </w:pPr>
    <w:r>
      <w:rPr>
        <w:smallCaps/>
        <w:noProof/>
        <w:color w:val="FFFFFF" w:themeColor="background1"/>
        <w:spacing w:val="6"/>
        <w:sz w:val="28"/>
        <w:szCs w:val="28"/>
      </w:rPr>
      <w:t>Office of Digital Learning and Innovation</w:t>
    </w:r>
    <w:r w:rsidRPr="000662AE">
      <w:rPr>
        <w:rFonts w:cs="Times New Roman"/>
        <w:smallCaps/>
        <w:color w:val="FFFFFF" w:themeColor="background1"/>
        <w:spacing w:val="6"/>
        <w:sz w:val="28"/>
        <w:szCs w:val="28"/>
      </w:rPr>
      <w:t xml:space="preserve"> </w:t>
    </w:r>
    <w:r w:rsidRPr="000662AE" w:rsidR="00B05ABF">
      <w:rPr>
        <w:rFonts w:cs="Times New Roman"/>
        <w:smallCaps/>
        <w:color w:val="FFFFFF" w:themeColor="background1"/>
        <w:spacing w:val="6"/>
        <w:sz w:val="28"/>
        <w:szCs w:val="28"/>
      </w:rPr>
      <w:t>| Distan</w:t>
    </w:r>
    <w:r w:rsidRPr="000662AE" w:rsidR="000662AE">
      <w:rPr>
        <w:rFonts w:cs="Times New Roman"/>
        <w:smallCaps/>
        <w:color w:val="FFFFFF" w:themeColor="background1"/>
        <w:spacing w:val="6"/>
        <w:sz w:val="28"/>
        <w:szCs w:val="28"/>
      </w:rPr>
      <w:t xml:space="preserve">ceed@wcupa.edu | 610-436-2948 </w:t>
    </w:r>
    <w:r w:rsidRPr="000662AE" w:rsidR="00B05ABF">
      <w:rPr>
        <w:smallCaps/>
        <w:noProof/>
        <w:color w:val="FFFFFF" w:themeColor="background1"/>
        <w:spacing w:val="6"/>
        <w:sz w:val="28"/>
        <w:szCs w:val="28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6996D90" wp14:editId="147F4AAA">
              <wp:simplePos x="0" y="0"/>
              <wp:positionH relativeFrom="page">
                <wp:posOffset>-238125</wp:posOffset>
              </wp:positionH>
              <wp:positionV relativeFrom="paragraph">
                <wp:posOffset>-95250</wp:posOffset>
              </wp:positionV>
              <wp:extent cx="8040370" cy="420642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420642"/>
                      </a:xfrm>
                      <a:prstGeom prst="rect">
                        <a:avLst/>
                      </a:prstGeom>
                      <a:solidFill>
                        <a:srgbClr val="3E23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65E4432">
            <v:rect id="Rectangle 22" style="position:absolute;margin-left:-18.75pt;margin-top:-7.5pt;width:633.1pt;height:3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e234a" stroked="f" strokeweight="1pt" w14:anchorId="4DF64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29BA" w:rsidP="002E042B" w:rsidRDefault="005429BA" w14:paraId="0CA679A6" w14:textId="77777777">
      <w:r>
        <w:separator/>
      </w:r>
    </w:p>
  </w:footnote>
  <w:footnote w:type="continuationSeparator" w:id="0">
    <w:p w:rsidR="005429BA" w:rsidP="002E042B" w:rsidRDefault="005429BA" w14:paraId="2BF48C91" w14:textId="77777777">
      <w:r>
        <w:continuationSeparator/>
      </w:r>
    </w:p>
  </w:footnote>
  <w:footnote w:type="continuationNotice" w:id="1">
    <w:p w:rsidR="005429BA" w:rsidRDefault="005429BA" w14:paraId="18D8A2B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sdt>
    <w:sdtPr>
      <w:id w:val="-918933416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Pr="003908F7" w:rsidR="003908F7" w:rsidP="003908F7" w:rsidRDefault="003908F7" w14:paraId="4F56BD55" w14:textId="5A0829A0">
        <w:pPr>
          <w:pStyle w:val="Header"/>
          <w:jc w:val="right"/>
          <w:rPr>
            <w:color w:val="FFFFFF" w:themeColor="background1"/>
          </w:rPr>
        </w:pPr>
        <w:r w:rsidRPr="003908F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72E92DF" wp14:editId="6140D763">
                  <wp:simplePos x="0" y="0"/>
                  <wp:positionH relativeFrom="page">
                    <wp:align>right</wp:align>
                  </wp:positionH>
                  <wp:positionV relativeFrom="paragraph">
                    <wp:posOffset>-118110</wp:posOffset>
                  </wp:positionV>
                  <wp:extent cx="8040370" cy="42037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40370" cy="420370"/>
                          </a:xfrm>
                          <a:prstGeom prst="rect">
                            <a:avLst/>
                          </a:prstGeom>
                          <a:solidFill>
                            <a:srgbClr val="3E234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rect id="Rectangle 2" style="position:absolute;margin-left:581.9pt;margin-top:-9.3pt;width:633.1pt;height:33.1pt;z-index:-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spid="_x0000_s1026" fillcolor="#3e234a" stroked="f" strokeweight="1pt" w14:anchorId="18119C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">
                  <w10:wrap anchorx="page"/>
                </v:rect>
              </w:pict>
            </mc:Fallback>
          </mc:AlternateContent>
        </w:r>
        <w:r w:rsidRPr="003908F7">
          <w:rPr>
            <w:color w:val="FFFFFF" w:themeColor="background1"/>
          </w:rPr>
          <w:fldChar w:fldCharType="begin"/>
        </w:r>
        <w:r w:rsidRPr="003908F7">
          <w:rPr>
            <w:color w:val="FFFFFF" w:themeColor="background1"/>
          </w:rPr>
          <w:instrText xml:space="preserve"> PAGE   \* MERGEFORMAT </w:instrText>
        </w:r>
        <w:r w:rsidRPr="003908F7">
          <w:rPr>
            <w:color w:val="FFFFFF" w:themeColor="background1"/>
          </w:rPr>
          <w:fldChar w:fldCharType="separate"/>
        </w:r>
        <w:r w:rsidR="00427761">
          <w:rPr>
            <w:noProof/>
            <w:color w:val="FFFFFF" w:themeColor="background1"/>
          </w:rPr>
          <w:t>2</w:t>
        </w:r>
        <w:r w:rsidRPr="003908F7">
          <w:rPr>
            <w:noProof/>
            <w:color w:val="FFFFFF" w:themeColor="background1"/>
          </w:rPr>
          <w:fldChar w:fldCharType="end"/>
        </w:r>
      </w:p>
    </w:sdtContent>
  </w:sdt>
  <w:p w:rsidR="002E042B" w:rsidP="002E042B" w:rsidRDefault="002E042B" w14:paraId="4DAA3B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1890260947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p w:rsidR="003908F7" w:rsidRDefault="005C2744" w14:paraId="4F8B4B77" w14:textId="712C61FE">
        <w:pPr>
          <w:pStyle w:val="Header"/>
          <w:jc w:val="right"/>
        </w:pPr>
        <w:r w:rsidRPr="003908F7">
          <w:rPr>
            <w:noProof/>
            <w:color w:val="FFFFFF" w:themeColor="background1"/>
          </w:rPr>
          <w:drawing>
            <wp:anchor distT="0" distB="0" distL="114300" distR="114300" simplePos="0" relativeHeight="251658244" behindDoc="1" locked="0" layoutInCell="1" allowOverlap="1" wp14:anchorId="12449AA7" wp14:editId="4C03A158">
              <wp:simplePos x="0" y="0"/>
              <wp:positionH relativeFrom="column">
                <wp:posOffset>4867275</wp:posOffset>
              </wp:positionH>
              <wp:positionV relativeFrom="paragraph">
                <wp:posOffset>-87630</wp:posOffset>
              </wp:positionV>
              <wp:extent cx="913765" cy="742950"/>
              <wp:effectExtent l="0" t="0" r="635" b="0"/>
              <wp:wrapNone/>
              <wp:docPr id="19" name="Picture 19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6" descr="A close up of a sign&#10;&#10;Description automatically generated"/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528" b="7904"/>
                      <a:stretch/>
                    </pic:blipFill>
                    <pic:spPr bwMode="auto">
                      <a:xfrm>
                        <a:off x="0" y="0"/>
                        <a:ext cx="913765" cy="742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3908F7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3" behindDoc="1" locked="0" layoutInCell="1" allowOverlap="1" wp14:anchorId="7775BC24" wp14:editId="4EB84815">
                  <wp:simplePos x="0" y="0"/>
                  <wp:positionH relativeFrom="page">
                    <wp:posOffset>-304800</wp:posOffset>
                  </wp:positionH>
                  <wp:positionV relativeFrom="paragraph">
                    <wp:posOffset>-114300</wp:posOffset>
                  </wp:positionV>
                  <wp:extent cx="8084820" cy="420370"/>
                  <wp:effectExtent l="0" t="0" r="11430" b="17780"/>
                  <wp:wrapNone/>
                  <wp:docPr id="21" name="Rectangle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84820" cy="420370"/>
                          </a:xfrm>
                          <a:prstGeom prst="rect">
                            <a:avLst/>
                          </a:prstGeom>
                          <a:solidFill>
                            <a:srgbClr val="3E234A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rect id="Rectangle 21" style="position:absolute;margin-left:-24pt;margin-top:-9pt;width:636.6pt;height:33.1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3e234a" strokecolor="white [3212]" strokeweight="1pt" w14:anchorId="4C9EB3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">
                  <w10:wrap anchorx="page"/>
                </v:rect>
              </w:pict>
            </mc:Fallback>
          </mc:AlternateContent>
        </w:r>
      </w:p>
    </w:sdtContent>
  </w:sdt>
  <w:p w:rsidR="003908F7" w:rsidP="008A76D9" w:rsidRDefault="008A76D9" w14:paraId="2DDB0107" w14:textId="7BDE910C">
    <w:pPr>
      <w:pStyle w:val="Header"/>
      <w:tabs>
        <w:tab w:val="clear" w:pos="4680"/>
        <w:tab w:val="clear" w:pos="9360"/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76"/>
    <w:multiLevelType w:val="multilevel"/>
    <w:tmpl w:val="76B6B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220AF"/>
    <w:multiLevelType w:val="hybridMultilevel"/>
    <w:tmpl w:val="11D459F2"/>
    <w:lvl w:ilvl="0" w:tplc="262480C2">
      <w:start w:val="1"/>
      <w:numFmt w:val="decimal"/>
      <w:lvlText w:val="%1."/>
      <w:lvlJc w:val="left"/>
      <w:pPr>
        <w:ind w:left="720" w:hanging="360"/>
      </w:pPr>
      <w:rPr>
        <w:color w:val="3E234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5B2"/>
    <w:multiLevelType w:val="multilevel"/>
    <w:tmpl w:val="55B43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23213"/>
    <w:multiLevelType w:val="multilevel"/>
    <w:tmpl w:val="77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1C0C3D"/>
    <w:multiLevelType w:val="hybridMultilevel"/>
    <w:tmpl w:val="4A60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81FCE"/>
    <w:multiLevelType w:val="multilevel"/>
    <w:tmpl w:val="D2EAE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50AE9"/>
    <w:multiLevelType w:val="multilevel"/>
    <w:tmpl w:val="5CA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EA393E"/>
    <w:multiLevelType w:val="hybridMultilevel"/>
    <w:tmpl w:val="5E58D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140A"/>
    <w:multiLevelType w:val="hybridMultilevel"/>
    <w:tmpl w:val="D8D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C62ADB"/>
    <w:multiLevelType w:val="multilevel"/>
    <w:tmpl w:val="8DE2858C"/>
    <w:lvl w:ilvl="0" w:tplc="DB46A4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E234A"/>
      </w:rPr>
    </w:lvl>
    <w:lvl w:ilvl="1" w:tplc="16E6D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4A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0A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C9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0C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4C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80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4A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A761F"/>
    <w:multiLevelType w:val="hybridMultilevel"/>
    <w:tmpl w:val="55CCEA7A"/>
    <w:lvl w:ilvl="0" w:tplc="9E5EF1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E234A"/>
      </w:rPr>
    </w:lvl>
    <w:lvl w:ilvl="1" w:tplc="BBCCF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C0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C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AB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81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A8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27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81657"/>
    <w:multiLevelType w:val="hybridMultilevel"/>
    <w:tmpl w:val="94FE64C0"/>
    <w:lvl w:ilvl="0" w:tplc="3ED862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C5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45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4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EA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88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68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EB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AB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700E0"/>
    <w:multiLevelType w:val="hybridMultilevel"/>
    <w:tmpl w:val="7078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6A96"/>
    <w:multiLevelType w:val="hybridMultilevel"/>
    <w:tmpl w:val="9B2E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C5166"/>
    <w:multiLevelType w:val="hybridMultilevel"/>
    <w:tmpl w:val="02E6A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2604D9"/>
    <w:multiLevelType w:val="hybridMultilevel"/>
    <w:tmpl w:val="455AF2F8"/>
    <w:lvl w:ilvl="0" w:tplc="14C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8E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A7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A4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01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C8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29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2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4D"/>
    <w:rsid w:val="0002461A"/>
    <w:rsid w:val="00042EEF"/>
    <w:rsid w:val="000444B1"/>
    <w:rsid w:val="00055210"/>
    <w:rsid w:val="000662AE"/>
    <w:rsid w:val="00077BB9"/>
    <w:rsid w:val="00081072"/>
    <w:rsid w:val="00081947"/>
    <w:rsid w:val="00082344"/>
    <w:rsid w:val="000834BC"/>
    <w:rsid w:val="00083A71"/>
    <w:rsid w:val="000843E4"/>
    <w:rsid w:val="000846BD"/>
    <w:rsid w:val="000A5F5C"/>
    <w:rsid w:val="000B1D36"/>
    <w:rsid w:val="000B4578"/>
    <w:rsid w:val="000C048D"/>
    <w:rsid w:val="000C7F1C"/>
    <w:rsid w:val="000D05DA"/>
    <w:rsid w:val="000D6986"/>
    <w:rsid w:val="000E4D6C"/>
    <w:rsid w:val="000F1801"/>
    <w:rsid w:val="000F193A"/>
    <w:rsid w:val="000F37DB"/>
    <w:rsid w:val="000F635F"/>
    <w:rsid w:val="00103C24"/>
    <w:rsid w:val="00105559"/>
    <w:rsid w:val="001061FF"/>
    <w:rsid w:val="00115455"/>
    <w:rsid w:val="0012650D"/>
    <w:rsid w:val="00126912"/>
    <w:rsid w:val="00132482"/>
    <w:rsid w:val="00140709"/>
    <w:rsid w:val="001517C3"/>
    <w:rsid w:val="00157C2C"/>
    <w:rsid w:val="00166D67"/>
    <w:rsid w:val="001700AC"/>
    <w:rsid w:val="0017134B"/>
    <w:rsid w:val="00177DD3"/>
    <w:rsid w:val="00184B5A"/>
    <w:rsid w:val="00185F07"/>
    <w:rsid w:val="00190A13"/>
    <w:rsid w:val="001A21DE"/>
    <w:rsid w:val="001A669F"/>
    <w:rsid w:val="001B66C9"/>
    <w:rsid w:val="001B7F21"/>
    <w:rsid w:val="001D6840"/>
    <w:rsid w:val="001E3CE5"/>
    <w:rsid w:val="001E41D2"/>
    <w:rsid w:val="001E6C51"/>
    <w:rsid w:val="001F0F8D"/>
    <w:rsid w:val="00205C7C"/>
    <w:rsid w:val="00207B09"/>
    <w:rsid w:val="0022148F"/>
    <w:rsid w:val="00232925"/>
    <w:rsid w:val="002435C8"/>
    <w:rsid w:val="0025001E"/>
    <w:rsid w:val="00254BF6"/>
    <w:rsid w:val="00264749"/>
    <w:rsid w:val="0026776D"/>
    <w:rsid w:val="00291A0A"/>
    <w:rsid w:val="002A349D"/>
    <w:rsid w:val="002A3E27"/>
    <w:rsid w:val="002B09EF"/>
    <w:rsid w:val="002C345C"/>
    <w:rsid w:val="002E042B"/>
    <w:rsid w:val="002F124C"/>
    <w:rsid w:val="003059AC"/>
    <w:rsid w:val="00305B3D"/>
    <w:rsid w:val="00307709"/>
    <w:rsid w:val="00315A70"/>
    <w:rsid w:val="00315A8A"/>
    <w:rsid w:val="00317774"/>
    <w:rsid w:val="00325C34"/>
    <w:rsid w:val="00341856"/>
    <w:rsid w:val="00366CC7"/>
    <w:rsid w:val="00371467"/>
    <w:rsid w:val="0037415A"/>
    <w:rsid w:val="00380ADD"/>
    <w:rsid w:val="003908F7"/>
    <w:rsid w:val="00397992"/>
    <w:rsid w:val="003C0F58"/>
    <w:rsid w:val="003C48A9"/>
    <w:rsid w:val="003D284B"/>
    <w:rsid w:val="003D3038"/>
    <w:rsid w:val="003E1C48"/>
    <w:rsid w:val="003E5695"/>
    <w:rsid w:val="003F578B"/>
    <w:rsid w:val="004274B7"/>
    <w:rsid w:val="00427761"/>
    <w:rsid w:val="00436032"/>
    <w:rsid w:val="00437A20"/>
    <w:rsid w:val="004436E4"/>
    <w:rsid w:val="004510CF"/>
    <w:rsid w:val="004540E1"/>
    <w:rsid w:val="00454CD3"/>
    <w:rsid w:val="00464444"/>
    <w:rsid w:val="00467848"/>
    <w:rsid w:val="0047035A"/>
    <w:rsid w:val="00470620"/>
    <w:rsid w:val="004713C8"/>
    <w:rsid w:val="0047440A"/>
    <w:rsid w:val="00484B8C"/>
    <w:rsid w:val="00491D81"/>
    <w:rsid w:val="00494B13"/>
    <w:rsid w:val="004B0103"/>
    <w:rsid w:val="004B1B36"/>
    <w:rsid w:val="004B621D"/>
    <w:rsid w:val="004C44C0"/>
    <w:rsid w:val="004C6E62"/>
    <w:rsid w:val="004C73C2"/>
    <w:rsid w:val="004F79D2"/>
    <w:rsid w:val="00502876"/>
    <w:rsid w:val="00502F27"/>
    <w:rsid w:val="0050310F"/>
    <w:rsid w:val="00503139"/>
    <w:rsid w:val="00503921"/>
    <w:rsid w:val="0052063B"/>
    <w:rsid w:val="00526C47"/>
    <w:rsid w:val="00534280"/>
    <w:rsid w:val="00542738"/>
    <w:rsid w:val="005429BA"/>
    <w:rsid w:val="00545B63"/>
    <w:rsid w:val="00547212"/>
    <w:rsid w:val="005643E2"/>
    <w:rsid w:val="00571064"/>
    <w:rsid w:val="00580F65"/>
    <w:rsid w:val="00581A89"/>
    <w:rsid w:val="00582A53"/>
    <w:rsid w:val="005A010A"/>
    <w:rsid w:val="005A257C"/>
    <w:rsid w:val="005A7AE7"/>
    <w:rsid w:val="005B376B"/>
    <w:rsid w:val="005C2744"/>
    <w:rsid w:val="005D1A49"/>
    <w:rsid w:val="005D6A28"/>
    <w:rsid w:val="005E4F8B"/>
    <w:rsid w:val="00600262"/>
    <w:rsid w:val="00603E7E"/>
    <w:rsid w:val="006108A3"/>
    <w:rsid w:val="006116E4"/>
    <w:rsid w:val="00612FC7"/>
    <w:rsid w:val="00613E1D"/>
    <w:rsid w:val="00640278"/>
    <w:rsid w:val="006444E4"/>
    <w:rsid w:val="006479FD"/>
    <w:rsid w:val="00653008"/>
    <w:rsid w:val="00655172"/>
    <w:rsid w:val="00660705"/>
    <w:rsid w:val="00665A6F"/>
    <w:rsid w:val="00667FEF"/>
    <w:rsid w:val="006723CD"/>
    <w:rsid w:val="0069155C"/>
    <w:rsid w:val="006C0121"/>
    <w:rsid w:val="006D750A"/>
    <w:rsid w:val="006F1D72"/>
    <w:rsid w:val="006F3C44"/>
    <w:rsid w:val="007006E9"/>
    <w:rsid w:val="007011E9"/>
    <w:rsid w:val="00720B9F"/>
    <w:rsid w:val="00721256"/>
    <w:rsid w:val="00722EC3"/>
    <w:rsid w:val="00723C5A"/>
    <w:rsid w:val="00725F66"/>
    <w:rsid w:val="00731DDF"/>
    <w:rsid w:val="00732559"/>
    <w:rsid w:val="00733917"/>
    <w:rsid w:val="00733EE5"/>
    <w:rsid w:val="0073462D"/>
    <w:rsid w:val="007406A2"/>
    <w:rsid w:val="00756930"/>
    <w:rsid w:val="00756DD9"/>
    <w:rsid w:val="007664B8"/>
    <w:rsid w:val="007705DE"/>
    <w:rsid w:val="00772C0A"/>
    <w:rsid w:val="00780AD7"/>
    <w:rsid w:val="00793289"/>
    <w:rsid w:val="00795C91"/>
    <w:rsid w:val="007B3A63"/>
    <w:rsid w:val="007B4C86"/>
    <w:rsid w:val="007B7258"/>
    <w:rsid w:val="007D0531"/>
    <w:rsid w:val="007D37FA"/>
    <w:rsid w:val="007D5B71"/>
    <w:rsid w:val="007D6BF0"/>
    <w:rsid w:val="007E594F"/>
    <w:rsid w:val="007E7B29"/>
    <w:rsid w:val="0080051D"/>
    <w:rsid w:val="00810236"/>
    <w:rsid w:val="008144FB"/>
    <w:rsid w:val="00827F7D"/>
    <w:rsid w:val="00841E17"/>
    <w:rsid w:val="00844541"/>
    <w:rsid w:val="008637F3"/>
    <w:rsid w:val="00863F54"/>
    <w:rsid w:val="00881965"/>
    <w:rsid w:val="008840E8"/>
    <w:rsid w:val="00897148"/>
    <w:rsid w:val="008975B7"/>
    <w:rsid w:val="008A46B0"/>
    <w:rsid w:val="008A76D9"/>
    <w:rsid w:val="008B30E6"/>
    <w:rsid w:val="008C5904"/>
    <w:rsid w:val="008C6408"/>
    <w:rsid w:val="008E4533"/>
    <w:rsid w:val="008F1069"/>
    <w:rsid w:val="008F3621"/>
    <w:rsid w:val="008F6326"/>
    <w:rsid w:val="008F6809"/>
    <w:rsid w:val="00900BC6"/>
    <w:rsid w:val="00911B88"/>
    <w:rsid w:val="009154FF"/>
    <w:rsid w:val="00945454"/>
    <w:rsid w:val="009519A6"/>
    <w:rsid w:val="00954474"/>
    <w:rsid w:val="0097052D"/>
    <w:rsid w:val="00971E9F"/>
    <w:rsid w:val="009761D3"/>
    <w:rsid w:val="009955B5"/>
    <w:rsid w:val="009A2840"/>
    <w:rsid w:val="009A3B8B"/>
    <w:rsid w:val="009A3ED0"/>
    <w:rsid w:val="009A4A05"/>
    <w:rsid w:val="009C13D6"/>
    <w:rsid w:val="009C3498"/>
    <w:rsid w:val="009C5E36"/>
    <w:rsid w:val="009D05AF"/>
    <w:rsid w:val="009D2F60"/>
    <w:rsid w:val="009D68C1"/>
    <w:rsid w:val="009E3046"/>
    <w:rsid w:val="009E359E"/>
    <w:rsid w:val="009E49D2"/>
    <w:rsid w:val="009F4330"/>
    <w:rsid w:val="009F7F6F"/>
    <w:rsid w:val="00A04D37"/>
    <w:rsid w:val="00A07A53"/>
    <w:rsid w:val="00A12D00"/>
    <w:rsid w:val="00A36C63"/>
    <w:rsid w:val="00A439CB"/>
    <w:rsid w:val="00A579E3"/>
    <w:rsid w:val="00A629AE"/>
    <w:rsid w:val="00A64205"/>
    <w:rsid w:val="00A64315"/>
    <w:rsid w:val="00A65CC2"/>
    <w:rsid w:val="00A75DE8"/>
    <w:rsid w:val="00A76446"/>
    <w:rsid w:val="00A86971"/>
    <w:rsid w:val="00A91DA9"/>
    <w:rsid w:val="00A92EDC"/>
    <w:rsid w:val="00AB42F1"/>
    <w:rsid w:val="00AD741E"/>
    <w:rsid w:val="00AD7EF0"/>
    <w:rsid w:val="00AF232C"/>
    <w:rsid w:val="00AF241F"/>
    <w:rsid w:val="00AF316C"/>
    <w:rsid w:val="00AF3A87"/>
    <w:rsid w:val="00B019E8"/>
    <w:rsid w:val="00B01DC5"/>
    <w:rsid w:val="00B05ABF"/>
    <w:rsid w:val="00B068DD"/>
    <w:rsid w:val="00B202EE"/>
    <w:rsid w:val="00B32501"/>
    <w:rsid w:val="00B361CF"/>
    <w:rsid w:val="00B4034D"/>
    <w:rsid w:val="00B41055"/>
    <w:rsid w:val="00B45756"/>
    <w:rsid w:val="00B53205"/>
    <w:rsid w:val="00B5687A"/>
    <w:rsid w:val="00B86B99"/>
    <w:rsid w:val="00BA6DED"/>
    <w:rsid w:val="00BC0175"/>
    <w:rsid w:val="00BC64FF"/>
    <w:rsid w:val="00BC7717"/>
    <w:rsid w:val="00BE1934"/>
    <w:rsid w:val="00BE26AD"/>
    <w:rsid w:val="00BF231F"/>
    <w:rsid w:val="00C00282"/>
    <w:rsid w:val="00C039AD"/>
    <w:rsid w:val="00C22913"/>
    <w:rsid w:val="00C30102"/>
    <w:rsid w:val="00C36EF9"/>
    <w:rsid w:val="00C41315"/>
    <w:rsid w:val="00C44626"/>
    <w:rsid w:val="00C635A7"/>
    <w:rsid w:val="00CA117B"/>
    <w:rsid w:val="00CB4B80"/>
    <w:rsid w:val="00CC40C2"/>
    <w:rsid w:val="00CC59C1"/>
    <w:rsid w:val="00CC6FAB"/>
    <w:rsid w:val="00CD0F8F"/>
    <w:rsid w:val="00CD6D9C"/>
    <w:rsid w:val="00CE3600"/>
    <w:rsid w:val="00CE5F27"/>
    <w:rsid w:val="00D05EA3"/>
    <w:rsid w:val="00D0754A"/>
    <w:rsid w:val="00D22B8B"/>
    <w:rsid w:val="00D247DD"/>
    <w:rsid w:val="00D31AEA"/>
    <w:rsid w:val="00D432E2"/>
    <w:rsid w:val="00D447DB"/>
    <w:rsid w:val="00D44BF8"/>
    <w:rsid w:val="00D473D0"/>
    <w:rsid w:val="00D47E2C"/>
    <w:rsid w:val="00D55824"/>
    <w:rsid w:val="00D55B91"/>
    <w:rsid w:val="00D70E03"/>
    <w:rsid w:val="00D81E1D"/>
    <w:rsid w:val="00D97457"/>
    <w:rsid w:val="00DA1B5B"/>
    <w:rsid w:val="00DA204B"/>
    <w:rsid w:val="00DA47B1"/>
    <w:rsid w:val="00DA7287"/>
    <w:rsid w:val="00DD064F"/>
    <w:rsid w:val="00DD0F3C"/>
    <w:rsid w:val="00DD1197"/>
    <w:rsid w:val="00DE151B"/>
    <w:rsid w:val="00DE2982"/>
    <w:rsid w:val="00DF2C24"/>
    <w:rsid w:val="00E03F05"/>
    <w:rsid w:val="00E06A19"/>
    <w:rsid w:val="00E07D9D"/>
    <w:rsid w:val="00E16551"/>
    <w:rsid w:val="00E23D9B"/>
    <w:rsid w:val="00E23DC8"/>
    <w:rsid w:val="00E4702D"/>
    <w:rsid w:val="00E52FB3"/>
    <w:rsid w:val="00E6303E"/>
    <w:rsid w:val="00E66F6A"/>
    <w:rsid w:val="00E75C0C"/>
    <w:rsid w:val="00E76512"/>
    <w:rsid w:val="00E83F8D"/>
    <w:rsid w:val="00E91E17"/>
    <w:rsid w:val="00E93B27"/>
    <w:rsid w:val="00E97676"/>
    <w:rsid w:val="00EA49C1"/>
    <w:rsid w:val="00EB38E2"/>
    <w:rsid w:val="00EC0C3F"/>
    <w:rsid w:val="00EC72E2"/>
    <w:rsid w:val="00ED00DE"/>
    <w:rsid w:val="00ED6414"/>
    <w:rsid w:val="00ED748A"/>
    <w:rsid w:val="00ED7893"/>
    <w:rsid w:val="00EF0FB7"/>
    <w:rsid w:val="00EF1ED4"/>
    <w:rsid w:val="00EF1F23"/>
    <w:rsid w:val="00F00572"/>
    <w:rsid w:val="00F005C3"/>
    <w:rsid w:val="00F0085F"/>
    <w:rsid w:val="00F037C3"/>
    <w:rsid w:val="00F05F49"/>
    <w:rsid w:val="00F070C4"/>
    <w:rsid w:val="00F41C46"/>
    <w:rsid w:val="00F435EE"/>
    <w:rsid w:val="00F44564"/>
    <w:rsid w:val="00F46F11"/>
    <w:rsid w:val="00F54D9A"/>
    <w:rsid w:val="00F55279"/>
    <w:rsid w:val="00F64D7C"/>
    <w:rsid w:val="00F71368"/>
    <w:rsid w:val="00F7609B"/>
    <w:rsid w:val="00F82AE2"/>
    <w:rsid w:val="00F87FC9"/>
    <w:rsid w:val="00FA16BF"/>
    <w:rsid w:val="00FA350A"/>
    <w:rsid w:val="00FB3AC8"/>
    <w:rsid w:val="00FB64ED"/>
    <w:rsid w:val="00FD1698"/>
    <w:rsid w:val="00FD2AD6"/>
    <w:rsid w:val="00FE2871"/>
    <w:rsid w:val="00FF0FB3"/>
    <w:rsid w:val="0108CAF6"/>
    <w:rsid w:val="011E448A"/>
    <w:rsid w:val="0173FD15"/>
    <w:rsid w:val="023271BA"/>
    <w:rsid w:val="0301140A"/>
    <w:rsid w:val="037B3783"/>
    <w:rsid w:val="0397C253"/>
    <w:rsid w:val="03E6AD22"/>
    <w:rsid w:val="04A13B27"/>
    <w:rsid w:val="0508754C"/>
    <w:rsid w:val="051707E4"/>
    <w:rsid w:val="051B064E"/>
    <w:rsid w:val="071D90FF"/>
    <w:rsid w:val="08720326"/>
    <w:rsid w:val="08C8B560"/>
    <w:rsid w:val="08CEFB1F"/>
    <w:rsid w:val="0965795F"/>
    <w:rsid w:val="0990A49D"/>
    <w:rsid w:val="0AD331BF"/>
    <w:rsid w:val="0B6F984C"/>
    <w:rsid w:val="0BE0B842"/>
    <w:rsid w:val="0C341478"/>
    <w:rsid w:val="0C894EF4"/>
    <w:rsid w:val="0C959932"/>
    <w:rsid w:val="0DD2E1C2"/>
    <w:rsid w:val="0ED415A8"/>
    <w:rsid w:val="0F698032"/>
    <w:rsid w:val="105DB8F5"/>
    <w:rsid w:val="10C3BD9C"/>
    <w:rsid w:val="1108E403"/>
    <w:rsid w:val="1111CD63"/>
    <w:rsid w:val="12293E7C"/>
    <w:rsid w:val="13C24101"/>
    <w:rsid w:val="14891CAA"/>
    <w:rsid w:val="14B3CD6E"/>
    <w:rsid w:val="15CB6629"/>
    <w:rsid w:val="15EB7778"/>
    <w:rsid w:val="16B3D21C"/>
    <w:rsid w:val="18E67514"/>
    <w:rsid w:val="1946BF6F"/>
    <w:rsid w:val="19E3D8CA"/>
    <w:rsid w:val="1D614CC3"/>
    <w:rsid w:val="1D864712"/>
    <w:rsid w:val="1E4085AC"/>
    <w:rsid w:val="1E6B3066"/>
    <w:rsid w:val="1EADA92A"/>
    <w:rsid w:val="1EC6D187"/>
    <w:rsid w:val="1F06FA40"/>
    <w:rsid w:val="1F9D3D3D"/>
    <w:rsid w:val="20B0D157"/>
    <w:rsid w:val="20B1AE16"/>
    <w:rsid w:val="23037013"/>
    <w:rsid w:val="23505132"/>
    <w:rsid w:val="2361A298"/>
    <w:rsid w:val="241696B9"/>
    <w:rsid w:val="26F9AF6F"/>
    <w:rsid w:val="26FD31CA"/>
    <w:rsid w:val="286A7342"/>
    <w:rsid w:val="29BA66AF"/>
    <w:rsid w:val="2A1306C6"/>
    <w:rsid w:val="2B799B30"/>
    <w:rsid w:val="2B8C2C32"/>
    <w:rsid w:val="2C473B50"/>
    <w:rsid w:val="2C951918"/>
    <w:rsid w:val="2D156B91"/>
    <w:rsid w:val="2D5AD048"/>
    <w:rsid w:val="2D6A60A9"/>
    <w:rsid w:val="2FF79C17"/>
    <w:rsid w:val="30A723FA"/>
    <w:rsid w:val="313A45E0"/>
    <w:rsid w:val="32A5745D"/>
    <w:rsid w:val="3309B215"/>
    <w:rsid w:val="35207D76"/>
    <w:rsid w:val="353AFBFE"/>
    <w:rsid w:val="363FF8CD"/>
    <w:rsid w:val="36A5FE6F"/>
    <w:rsid w:val="37A1BF0C"/>
    <w:rsid w:val="37C74367"/>
    <w:rsid w:val="38729CC0"/>
    <w:rsid w:val="38B93025"/>
    <w:rsid w:val="3A33AFEE"/>
    <w:rsid w:val="3BDC02FF"/>
    <w:rsid w:val="3BE55ECA"/>
    <w:rsid w:val="3C2FB127"/>
    <w:rsid w:val="3C394644"/>
    <w:rsid w:val="3C9612EF"/>
    <w:rsid w:val="3CB6DC17"/>
    <w:rsid w:val="3CD419AB"/>
    <w:rsid w:val="3D7F9F6C"/>
    <w:rsid w:val="3E135E1E"/>
    <w:rsid w:val="3EAE375F"/>
    <w:rsid w:val="3F36E11A"/>
    <w:rsid w:val="3F610B48"/>
    <w:rsid w:val="3FD00025"/>
    <w:rsid w:val="3FD2152A"/>
    <w:rsid w:val="4033B858"/>
    <w:rsid w:val="410E09F5"/>
    <w:rsid w:val="41541A5B"/>
    <w:rsid w:val="4298AC0A"/>
    <w:rsid w:val="4372CC35"/>
    <w:rsid w:val="4537F76B"/>
    <w:rsid w:val="458CFA41"/>
    <w:rsid w:val="463CF535"/>
    <w:rsid w:val="483ECA3D"/>
    <w:rsid w:val="4846B592"/>
    <w:rsid w:val="488E90B2"/>
    <w:rsid w:val="48CC8889"/>
    <w:rsid w:val="49501C30"/>
    <w:rsid w:val="49E12EE2"/>
    <w:rsid w:val="49FFCD5B"/>
    <w:rsid w:val="4A7B268C"/>
    <w:rsid w:val="4B0CE85E"/>
    <w:rsid w:val="4B2BB555"/>
    <w:rsid w:val="4BEEBF94"/>
    <w:rsid w:val="4CEC02A9"/>
    <w:rsid w:val="4DA1F508"/>
    <w:rsid w:val="4F3C35AA"/>
    <w:rsid w:val="5051C9A8"/>
    <w:rsid w:val="515255CF"/>
    <w:rsid w:val="51853944"/>
    <w:rsid w:val="5438D59A"/>
    <w:rsid w:val="54C9BCFD"/>
    <w:rsid w:val="55CBC63D"/>
    <w:rsid w:val="5628B5CB"/>
    <w:rsid w:val="569AD01A"/>
    <w:rsid w:val="5721A6ED"/>
    <w:rsid w:val="5769A2F6"/>
    <w:rsid w:val="584DEA39"/>
    <w:rsid w:val="59F57F39"/>
    <w:rsid w:val="59F8ABEE"/>
    <w:rsid w:val="5A62BA09"/>
    <w:rsid w:val="5B281CED"/>
    <w:rsid w:val="5C325CA1"/>
    <w:rsid w:val="5CF32373"/>
    <w:rsid w:val="5D002BDA"/>
    <w:rsid w:val="5D172453"/>
    <w:rsid w:val="5E2DF05F"/>
    <w:rsid w:val="5EB15EF5"/>
    <w:rsid w:val="60A8DC7C"/>
    <w:rsid w:val="60B94600"/>
    <w:rsid w:val="625386A2"/>
    <w:rsid w:val="63AB7BFC"/>
    <w:rsid w:val="650834EA"/>
    <w:rsid w:val="6534A685"/>
    <w:rsid w:val="6601B65A"/>
    <w:rsid w:val="662EE700"/>
    <w:rsid w:val="66700397"/>
    <w:rsid w:val="6747C67B"/>
    <w:rsid w:val="68CE6CE9"/>
    <w:rsid w:val="69960E7F"/>
    <w:rsid w:val="6AC2674E"/>
    <w:rsid w:val="6B7052A3"/>
    <w:rsid w:val="6BE9F1D6"/>
    <w:rsid w:val="6C08157C"/>
    <w:rsid w:val="6CAF5B52"/>
    <w:rsid w:val="6CEC2C30"/>
    <w:rsid w:val="6DD98967"/>
    <w:rsid w:val="6ED10604"/>
    <w:rsid w:val="6F7B8EFD"/>
    <w:rsid w:val="7026E98C"/>
    <w:rsid w:val="7086D11D"/>
    <w:rsid w:val="7361249C"/>
    <w:rsid w:val="75512FD4"/>
    <w:rsid w:val="75CEF233"/>
    <w:rsid w:val="75F52182"/>
    <w:rsid w:val="765C1079"/>
    <w:rsid w:val="77A5B0AE"/>
    <w:rsid w:val="77A8E320"/>
    <w:rsid w:val="780ADD40"/>
    <w:rsid w:val="785EBFED"/>
    <w:rsid w:val="78A20CD7"/>
    <w:rsid w:val="78E1F665"/>
    <w:rsid w:val="7963BDB7"/>
    <w:rsid w:val="79BF2B49"/>
    <w:rsid w:val="7AFF8E18"/>
    <w:rsid w:val="7B5AFBAA"/>
    <w:rsid w:val="7CD8B9AA"/>
    <w:rsid w:val="7DD12A33"/>
    <w:rsid w:val="7DF90EB4"/>
    <w:rsid w:val="7F3E98F6"/>
    <w:rsid w:val="7F4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C734B"/>
  <w14:defaultImageDpi w14:val="32767"/>
  <w15:chartTrackingRefBased/>
  <w15:docId w15:val="{3F61181B-7864-49FE-9966-9542B4A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35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8F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AB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042B"/>
  </w:style>
  <w:style w:type="paragraph" w:styleId="Footer">
    <w:name w:val="footer"/>
    <w:basedOn w:val="Normal"/>
    <w:link w:val="FooterChar"/>
    <w:uiPriority w:val="99"/>
    <w:unhideWhenUsed/>
    <w:rsid w:val="002E042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042B"/>
  </w:style>
  <w:style w:type="character" w:styleId="Hyperlink">
    <w:name w:val="Hyperlink"/>
    <w:basedOn w:val="DefaultParagraphFont"/>
    <w:uiPriority w:val="99"/>
    <w:unhideWhenUsed/>
    <w:rsid w:val="00E23D9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E23D9B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47035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08F7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908F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3908F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05ABF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E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FEF"/>
    <w:rPr>
      <w:rFonts w:ascii="Segoe UI" w:hAnsi="Segoe UI" w:cs="Segoe UI"/>
      <w:sz w:val="18"/>
      <w:szCs w:val="18"/>
    </w:rPr>
  </w:style>
  <w:style w:type="paragraph" w:styleId="Heading1DE" w:customStyle="1">
    <w:name w:val="Heading 1 (DE)"/>
    <w:basedOn w:val="Heading1"/>
    <w:link w:val="Heading1DEChar"/>
    <w:qFormat/>
    <w:rsid w:val="00545B63"/>
    <w:rPr>
      <w:b/>
      <w:color w:val="3E234A"/>
      <w:sz w:val="28"/>
      <w:szCs w:val="28"/>
    </w:rPr>
  </w:style>
  <w:style w:type="paragraph" w:styleId="Heading2DE" w:customStyle="1">
    <w:name w:val="Heading 2 (DE)"/>
    <w:basedOn w:val="Heading2"/>
    <w:link w:val="Heading2DEChar"/>
    <w:qFormat/>
    <w:rsid w:val="00545B63"/>
    <w:rPr>
      <w:b/>
      <w:color w:val="3E234A"/>
    </w:rPr>
  </w:style>
  <w:style w:type="character" w:styleId="Heading1DEChar" w:customStyle="1">
    <w:name w:val="Heading 1 (DE) Char"/>
    <w:basedOn w:val="Heading1Char"/>
    <w:link w:val="Heading1DE"/>
    <w:rsid w:val="00545B63"/>
    <w:rPr>
      <w:rFonts w:asciiTheme="majorHAnsi" w:hAnsiTheme="majorHAnsi" w:eastAsiaTheme="majorEastAsia" w:cstheme="majorBidi"/>
      <w:b/>
      <w:color w:val="3E234A"/>
      <w:sz w:val="28"/>
      <w:szCs w:val="28"/>
    </w:rPr>
  </w:style>
  <w:style w:type="paragraph" w:styleId="Heading3DE" w:customStyle="1">
    <w:name w:val="Heading 3 (DE)"/>
    <w:basedOn w:val="Heading3"/>
    <w:link w:val="Heading3DEChar"/>
    <w:qFormat/>
    <w:rsid w:val="00545B63"/>
    <w:rPr>
      <w:color w:val="3E234A"/>
    </w:rPr>
  </w:style>
  <w:style w:type="character" w:styleId="Heading2DEChar" w:customStyle="1">
    <w:name w:val="Heading 2 (DE) Char"/>
    <w:basedOn w:val="Heading2Char"/>
    <w:link w:val="Heading2DE"/>
    <w:rsid w:val="00545B63"/>
    <w:rPr>
      <w:rFonts w:asciiTheme="majorHAnsi" w:hAnsiTheme="majorHAnsi" w:eastAsiaTheme="majorEastAsia" w:cstheme="majorBidi"/>
      <w:b/>
      <w:color w:val="3E234A"/>
      <w:sz w:val="26"/>
      <w:szCs w:val="26"/>
    </w:rPr>
  </w:style>
  <w:style w:type="paragraph" w:styleId="BodyDE" w:customStyle="1">
    <w:name w:val="Body (DE)"/>
    <w:basedOn w:val="Normal"/>
    <w:link w:val="BodyDEChar"/>
    <w:qFormat/>
    <w:rsid w:val="00545B63"/>
    <w:rPr>
      <w:sz w:val="22"/>
      <w:szCs w:val="22"/>
    </w:rPr>
  </w:style>
  <w:style w:type="character" w:styleId="Heading3DEChar" w:customStyle="1">
    <w:name w:val="Heading 3 (DE) Char"/>
    <w:basedOn w:val="Heading3Char"/>
    <w:link w:val="Heading3DE"/>
    <w:rsid w:val="00545B63"/>
    <w:rPr>
      <w:rFonts w:asciiTheme="majorHAnsi" w:hAnsiTheme="majorHAnsi" w:eastAsiaTheme="majorEastAsia" w:cstheme="majorBidi"/>
      <w:color w:val="3E234A"/>
    </w:rPr>
  </w:style>
  <w:style w:type="character" w:styleId="BodyDEChar" w:customStyle="1">
    <w:name w:val="Body (DE) Char"/>
    <w:basedOn w:val="DefaultParagraphFont"/>
    <w:link w:val="BodyDE"/>
    <w:rsid w:val="00545B6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D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0B1D3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xtmaincopy" w:customStyle="1">
    <w:name w:val="text_maincopy"/>
    <w:basedOn w:val="Normal"/>
    <w:rsid w:val="00DF2C2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CC6FA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1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academia.edu/6778520/Leveraging_Recorded_Mini_Lectures_to_Increase_Student_Learning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doi.org/10.1016/j.chb.2017.01.049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1f83252041c34734" /><Relationship Type="http://schemas.openxmlformats.org/officeDocument/2006/relationships/hyperlink" Target="https://er.educause.edu/articles/2017/8/a-rising-tide-how-closed-captions-can-benefit-all-students" TargetMode="External" Id="R4b39ef63b93842ee" /><Relationship Type="http://schemas.openxmlformats.org/officeDocument/2006/relationships/hyperlink" Target="https://doi.org/10.1145/2556325.2566239" TargetMode="External" Id="Rb11cd17834004394" /><Relationship Type="http://schemas.openxmlformats.org/officeDocument/2006/relationships/hyperlink" Target="https://doi.org/10.1109/EDUCON.2016.7474694" TargetMode="External" Id="R85e9d0e38f1d49b5" /><Relationship Type="http://schemas.openxmlformats.org/officeDocument/2006/relationships/hyperlink" Target="https://support.google.com/youtube/answer/2734796?hl=en" TargetMode="External" Id="Rdacb21ad566c4d8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LCAMPBELL\Documents\Custom%20Office%20Templates\DE%20Template_Final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53ba-d0be-4093-a0d8-b432abeeedb1}"/>
      </w:docPartPr>
      <w:docPartBody>
        <w:p w14:paraId="09156F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DE Templat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772493CE384798875EC4D543BC00" ma:contentTypeVersion="13" ma:contentTypeDescription="Create a new document." ma:contentTypeScope="" ma:versionID="260d4cf90aeec1393743755578f2bb6b">
  <xsd:schema xmlns:xsd="http://www.w3.org/2001/XMLSchema" xmlns:xs="http://www.w3.org/2001/XMLSchema" xmlns:p="http://schemas.microsoft.com/office/2006/metadata/properties" xmlns:ns3="da5087d5-a286-4552-9f38-924081f5a7e4" xmlns:ns4="0089759f-ac86-4be0-a1bd-48bf56e35cc9" targetNamespace="http://schemas.microsoft.com/office/2006/metadata/properties" ma:root="true" ma:fieldsID="1039a169f4aea3355c19aeb1e630d82b" ns3:_="" ns4:_="">
    <xsd:import namespace="da5087d5-a286-4552-9f38-924081f5a7e4"/>
    <xsd:import namespace="0089759f-ac86-4be0-a1bd-48bf56e35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087d5-a286-4552-9f38-924081f5a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9759f-ac86-4be0-a1bd-48bf56e35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54296-B50A-884E-9D52-5CD334733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E57C5-0191-4345-A410-1403DE9A8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DBBF-14CD-4715-B320-A622C79B9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087d5-a286-4552-9f38-924081f5a7e4"/>
    <ds:schemaRef ds:uri="0089759f-ac86-4be0-a1bd-48bf56e35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C80FD-CC61-4B4E-B5D5-0C632C6BE5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C:\Users\75LCAMPBELL\Documents\Custom Office Templates\DE Template_Final.dotx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Tech</dc:creator>
  <keywords/>
  <dc:description/>
  <lastModifiedBy>Herman, Kristin M</lastModifiedBy>
  <revision>325</revision>
  <lastPrinted>2019-06-21T19:07:00.0000000Z</lastPrinted>
  <dcterms:created xsi:type="dcterms:W3CDTF">2019-09-24T13:08:00.0000000Z</dcterms:created>
  <dcterms:modified xsi:type="dcterms:W3CDTF">2020-12-10T13:01:12.1490222Z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0x01010043BA772493CE384798875EC4D543BC00</vt:lpwstr>
  </property>
</Properties>
</file>