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FF1A" w14:textId="713A28CE" w:rsidR="000846BD" w:rsidRPr="000846BD" w:rsidRDefault="007D0292" w:rsidP="000846BD">
      <w:pPr>
        <w:pStyle w:val="Heading1DE"/>
        <w:spacing w:before="0"/>
      </w:pPr>
      <w:r>
        <w:t>Distance Education Course Proposal Required Statement Checklist</w:t>
      </w:r>
    </w:p>
    <w:p w14:paraId="3DEE2554" w14:textId="6FFFC021" w:rsidR="6BE9F1D6" w:rsidRDefault="6BE9F1D6" w:rsidP="6BE9F1D6">
      <w:pPr>
        <w:pStyle w:val="Heading1DE"/>
        <w:spacing w:before="0"/>
      </w:pPr>
    </w:p>
    <w:p w14:paraId="0DB0AA39" w14:textId="6FBD8DC4" w:rsidR="6BE9F1D6" w:rsidRDefault="007D0292" w:rsidP="007D0292">
      <w:pPr>
        <w:pStyle w:val="Heading2DE"/>
      </w:pPr>
      <w:r>
        <w:t>Directions:</w:t>
      </w:r>
    </w:p>
    <w:p w14:paraId="143484D5" w14:textId="053B54D7" w:rsidR="6BE9F1D6" w:rsidRDefault="00F01618" w:rsidP="00F01618">
      <w:pPr>
        <w:pStyle w:val="BodyDE"/>
      </w:pPr>
      <w:r>
        <w:t xml:space="preserve">Copy the relevant sections of your syllabus to address each lettered statement.  </w:t>
      </w:r>
      <w:r w:rsidR="00774CD1">
        <w:t>The boxes provide</w:t>
      </w:r>
      <w:r w:rsidR="007D0292">
        <w:t xml:space="preserve"> directions or explanations and should be deleted once addressed.</w:t>
      </w:r>
      <w:r>
        <w:t xml:space="preserve">  </w:t>
      </w:r>
    </w:p>
    <w:p w14:paraId="4B7129EA" w14:textId="77777777" w:rsidR="00F01618" w:rsidRDefault="00F01618" w:rsidP="00F01618">
      <w:pPr>
        <w:pStyle w:val="BodyDE"/>
      </w:pPr>
    </w:p>
    <w:p w14:paraId="79877488" w14:textId="076753FC" w:rsidR="6BE9F1D6" w:rsidRDefault="007D0292" w:rsidP="007D0292">
      <w:pPr>
        <w:pStyle w:val="Heading2DE"/>
      </w:pPr>
      <w:r>
        <w:t>Required Questions</w:t>
      </w:r>
    </w:p>
    <w:p w14:paraId="6BD39D1F" w14:textId="27D0D518" w:rsidR="007D0292" w:rsidRDefault="007D0292" w:rsidP="007D0292">
      <w:pPr>
        <w:pStyle w:val="Heading3DE"/>
        <w:numPr>
          <w:ilvl w:val="0"/>
          <w:numId w:val="15"/>
        </w:numPr>
        <w:ind w:left="360"/>
        <w:rPr>
          <w:rFonts w:eastAsia="Times New Roman"/>
        </w:rPr>
      </w:pPr>
      <w:r>
        <w:t xml:space="preserve">Clear statement </w:t>
      </w:r>
      <w:r w:rsidRPr="1A71D974">
        <w:rPr>
          <w:rFonts w:eastAsia="Times New Roman"/>
        </w:rPr>
        <w:t>on how online office hours are conducted; to include ways in which instructor(s) may be contacted.</w:t>
      </w:r>
    </w:p>
    <w:p w14:paraId="118BB0A5" w14:textId="22C940A6" w:rsidR="00774CD1" w:rsidRDefault="00774CD1" w:rsidP="00774CD1">
      <w:pPr>
        <w:pStyle w:val="Heading3DE"/>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1B380A11" wp14:editId="321F8ECC">
                <wp:simplePos x="0" y="0"/>
                <wp:positionH relativeFrom="column">
                  <wp:posOffset>-10795</wp:posOffset>
                </wp:positionH>
                <wp:positionV relativeFrom="paragraph">
                  <wp:posOffset>110419</wp:posOffset>
                </wp:positionV>
                <wp:extent cx="5960533" cy="1174044"/>
                <wp:effectExtent l="0" t="0" r="8890" b="7620"/>
                <wp:wrapNone/>
                <wp:docPr id="1" name="Text Box 1" descr="Office hours expectations are defined in the faculty collective bargaining agreement in Article 23, Section A, Item 1.C.  To account for online courses, faculty may substitute one hour of office time for a virtual office hour per online course up to a total of three hours according to the Office Hours Pilot.  This pilot program is subject to change.&#13;&#10;&#13;&#10;Include your contact information, office hours, and timeframe in which students should expect a reply.&#13;&#10;"/>
                <wp:cNvGraphicFramePr/>
                <a:graphic xmlns:a="http://schemas.openxmlformats.org/drawingml/2006/main">
                  <a:graphicData uri="http://schemas.microsoft.com/office/word/2010/wordprocessingShape">
                    <wps:wsp>
                      <wps:cNvSpPr txBox="1"/>
                      <wps:spPr>
                        <a:xfrm>
                          <a:off x="0" y="0"/>
                          <a:ext cx="5960533" cy="1174044"/>
                        </a:xfrm>
                        <a:prstGeom prst="rect">
                          <a:avLst/>
                        </a:prstGeom>
                        <a:solidFill>
                          <a:schemeClr val="lt1"/>
                        </a:solidFill>
                        <a:ln w="6350">
                          <a:solidFill>
                            <a:prstClr val="black"/>
                          </a:solidFill>
                        </a:ln>
                      </wps:spPr>
                      <wps:txbx>
                        <w:txbxContent>
                          <w:p w14:paraId="5005D3EE" w14:textId="28F11588" w:rsidR="0066642B" w:rsidRDefault="0066642B" w:rsidP="0066642B">
                            <w:pPr>
                              <w:pStyle w:val="BodyDE"/>
                              <w:rPr>
                                <w:rStyle w:val="normaltextrun"/>
                                <w:rFonts w:ascii="Calibri" w:hAnsi="Calibri" w:cs="Calibri"/>
                                <w:i/>
                              </w:rPr>
                            </w:pPr>
                            <w:r w:rsidRPr="008B108A">
                              <w:rPr>
                                <w:rStyle w:val="normaltextrun"/>
                                <w:rFonts w:ascii="Calibri" w:hAnsi="Calibri" w:cs="Calibri"/>
                                <w:i/>
                              </w:rPr>
                              <w:t xml:space="preserve">Office hours expectations are </w:t>
                            </w:r>
                            <w:r w:rsidRPr="008B108A">
                              <w:rPr>
                                <w:rStyle w:val="spellingerror"/>
                                <w:rFonts w:ascii="Calibri" w:hAnsi="Calibri" w:cs="Calibri"/>
                                <w:i/>
                              </w:rPr>
                              <w:t>defined</w:t>
                            </w:r>
                            <w:r w:rsidRPr="008B108A">
                              <w:rPr>
                                <w:rStyle w:val="normaltextrun"/>
                                <w:rFonts w:ascii="Calibri" w:hAnsi="Calibri" w:cs="Calibri"/>
                                <w:i/>
                              </w:rPr>
                              <w:t xml:space="preserve"> in the </w:t>
                            </w:r>
                            <w:hyperlink r:id="rId11" w:history="1">
                              <w:r w:rsidRPr="00C021FA">
                                <w:rPr>
                                  <w:rStyle w:val="Hyperlink"/>
                                  <w:rFonts w:ascii="Calibri" w:hAnsi="Calibri" w:cs="Calibri"/>
                                  <w:i/>
                                </w:rPr>
                                <w:t>faculty collective bargaining agreement</w:t>
                              </w:r>
                            </w:hyperlink>
                            <w:r w:rsidRPr="008B108A">
                              <w:rPr>
                                <w:rStyle w:val="normaltextrun"/>
                                <w:rFonts w:ascii="Calibri" w:hAnsi="Calibri" w:cs="Calibri"/>
                                <w:i/>
                              </w:rPr>
                              <w:t xml:space="preserve"> in Article 23, Section A, Item 1.C.  To account for online courses, faculty may substitute one hour of office time for a virtual office hour per online course up to a total of three hours according to the </w:t>
                            </w:r>
                            <w:hyperlink r:id="rId12" w:history="1">
                              <w:r w:rsidRPr="0014213F">
                                <w:rPr>
                                  <w:rStyle w:val="Hyperlink"/>
                                </w:rPr>
                                <w:t>Office Hours Pilot</w:t>
                              </w:r>
                            </w:hyperlink>
                            <w:r w:rsidRPr="008B108A">
                              <w:rPr>
                                <w:rStyle w:val="normaltextrun"/>
                                <w:rFonts w:ascii="Calibri" w:hAnsi="Calibri" w:cs="Calibri"/>
                                <w:i/>
                              </w:rPr>
                              <w:t>.  This pilot program is subject to change.</w:t>
                            </w:r>
                          </w:p>
                          <w:p w14:paraId="0AA03E09" w14:textId="77777777" w:rsidR="0066642B" w:rsidRPr="008B108A" w:rsidRDefault="0066642B" w:rsidP="0066642B">
                            <w:pPr>
                              <w:pStyle w:val="BodyDE"/>
                            </w:pPr>
                          </w:p>
                          <w:p w14:paraId="40789A50" w14:textId="77777777" w:rsidR="0066642B" w:rsidRPr="00774CD1" w:rsidRDefault="0066642B" w:rsidP="0066642B">
                            <w:pPr>
                              <w:pStyle w:val="BodyDE"/>
                              <w:rPr>
                                <w:i/>
                              </w:rPr>
                            </w:pPr>
                            <w:r w:rsidRPr="007D0292">
                              <w:rPr>
                                <w:i/>
                              </w:rPr>
                              <w:t>Include your contact information, office hours, and timeframe in which students should expect a reply.</w:t>
                            </w:r>
                          </w:p>
                          <w:p w14:paraId="1EED2B7B" w14:textId="77777777" w:rsidR="00774CD1" w:rsidRDefault="00774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80A11" id="_x0000_t202" coordsize="21600,21600" o:spt="202" path="m,l,21600r21600,l21600,xe">
                <v:stroke joinstyle="miter"/>
                <v:path gradientshapeok="t" o:connecttype="rect"/>
              </v:shapetype>
              <v:shape id="Text Box 1" o:spid="_x0000_s1026" type="#_x0000_t202" alt="Office hours expectations are defined in the faculty collective bargaining agreement in Article 23, Section A, Item 1.C.  To account for online courses, faculty may substitute one hour of office time for a virtual office hour per online course up to a total of three hours according to the Office Hours Pilot.  This pilot program is subject to change.&#13;&#10;&#13;&#10;Include your contact information, office hours, and timeframe in which students should expect a reply.&#13;&#10;" style="position:absolute;margin-left:-.85pt;margin-top:8.7pt;width:469.35pt;height:9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" fillcolor="white [3201]" strokeweight=".5pt">
                <v:textbox>
                  <w:txbxContent>
                    <w:p w14:paraId="5005D3EE" w14:textId="28F11588" w:rsidR="0066642B" w:rsidRDefault="0066642B" w:rsidP="0066642B">
                      <w:pPr>
                        <w:pStyle w:val="BodyDE"/>
                        <w:rPr>
                          <w:rStyle w:val="normaltextrun"/>
                          <w:rFonts w:ascii="Calibri" w:hAnsi="Calibri" w:cs="Calibri"/>
                          <w:i/>
                        </w:rPr>
                      </w:pPr>
                      <w:r w:rsidRPr="008B108A">
                        <w:rPr>
                          <w:rStyle w:val="normaltextrun"/>
                          <w:rFonts w:ascii="Calibri" w:hAnsi="Calibri" w:cs="Calibri"/>
                          <w:i/>
                        </w:rPr>
                        <w:t xml:space="preserve">Office hours expectations are </w:t>
                      </w:r>
                      <w:r w:rsidRPr="008B108A">
                        <w:rPr>
                          <w:rStyle w:val="spellingerror"/>
                          <w:rFonts w:ascii="Calibri" w:hAnsi="Calibri" w:cs="Calibri"/>
                          <w:i/>
                        </w:rPr>
                        <w:t>defined</w:t>
                      </w:r>
                      <w:r w:rsidRPr="008B108A">
                        <w:rPr>
                          <w:rStyle w:val="normaltextrun"/>
                          <w:rFonts w:ascii="Calibri" w:hAnsi="Calibri" w:cs="Calibri"/>
                          <w:i/>
                        </w:rPr>
                        <w:t xml:space="preserve"> in the </w:t>
                      </w:r>
                      <w:hyperlink r:id="rId13" w:history="1">
                        <w:r w:rsidRPr="00C021FA">
                          <w:rPr>
                            <w:rStyle w:val="Hyperlink"/>
                            <w:rFonts w:ascii="Calibri" w:hAnsi="Calibri" w:cs="Calibri"/>
                            <w:i/>
                          </w:rPr>
                          <w:t>faculty collective bargaining agreement</w:t>
                        </w:r>
                      </w:hyperlink>
                      <w:r w:rsidRPr="008B108A">
                        <w:rPr>
                          <w:rStyle w:val="normaltextrun"/>
                          <w:rFonts w:ascii="Calibri" w:hAnsi="Calibri" w:cs="Calibri"/>
                          <w:i/>
                        </w:rPr>
                        <w:t xml:space="preserve"> in Article 23, Section A, Item 1.C.  To account for online courses, faculty may substitute one hour of office time for a virtual office hour per online course up to a total of three hours according to the </w:t>
                      </w:r>
                      <w:hyperlink r:id="rId14" w:history="1">
                        <w:r w:rsidRPr="0014213F">
                          <w:rPr>
                            <w:rStyle w:val="Hyperlink"/>
                          </w:rPr>
                          <w:t>Office Hours Pilot</w:t>
                        </w:r>
                      </w:hyperlink>
                      <w:r w:rsidRPr="008B108A">
                        <w:rPr>
                          <w:rStyle w:val="normaltextrun"/>
                          <w:rFonts w:ascii="Calibri" w:hAnsi="Calibri" w:cs="Calibri"/>
                          <w:i/>
                        </w:rPr>
                        <w:t>.  This pilot program is subject to change.</w:t>
                      </w:r>
                    </w:p>
                    <w:p w14:paraId="0AA03E09" w14:textId="77777777" w:rsidR="0066642B" w:rsidRPr="008B108A" w:rsidRDefault="0066642B" w:rsidP="0066642B">
                      <w:pPr>
                        <w:pStyle w:val="BodyDE"/>
                      </w:pPr>
                    </w:p>
                    <w:p w14:paraId="40789A50" w14:textId="77777777" w:rsidR="0066642B" w:rsidRPr="00774CD1" w:rsidRDefault="0066642B" w:rsidP="0066642B">
                      <w:pPr>
                        <w:pStyle w:val="BodyDE"/>
                        <w:rPr>
                          <w:i/>
                        </w:rPr>
                      </w:pPr>
                      <w:r w:rsidRPr="007D0292">
                        <w:rPr>
                          <w:i/>
                        </w:rPr>
                        <w:t>Include your contact information, office hours, and timeframe in which students should expect a reply.</w:t>
                      </w:r>
                    </w:p>
                    <w:p w14:paraId="1EED2B7B" w14:textId="77777777" w:rsidR="00774CD1" w:rsidRDefault="00774CD1"/>
                  </w:txbxContent>
                </v:textbox>
              </v:shape>
            </w:pict>
          </mc:Fallback>
        </mc:AlternateContent>
      </w:r>
    </w:p>
    <w:p w14:paraId="3E527A1A" w14:textId="41A6459C" w:rsidR="00774CD1" w:rsidRDefault="00774CD1" w:rsidP="00774CD1">
      <w:pPr>
        <w:pStyle w:val="Heading3DE"/>
        <w:rPr>
          <w:rFonts w:eastAsia="Times New Roman"/>
        </w:rPr>
      </w:pPr>
    </w:p>
    <w:p w14:paraId="56E6EED0" w14:textId="77777777" w:rsidR="007D0292" w:rsidRPr="007D0292" w:rsidRDefault="007D0292" w:rsidP="007D0292">
      <w:pPr>
        <w:pStyle w:val="BodyDE"/>
      </w:pPr>
    </w:p>
    <w:p w14:paraId="38772173" w14:textId="3D56FE52" w:rsidR="00774CD1" w:rsidRDefault="00774CD1" w:rsidP="00774CD1">
      <w:pPr>
        <w:pStyle w:val="Heading3DE"/>
        <w:ind w:left="360"/>
      </w:pPr>
    </w:p>
    <w:p w14:paraId="4D676163" w14:textId="120FE564" w:rsidR="00774CD1" w:rsidRDefault="00774CD1" w:rsidP="00774CD1">
      <w:pPr>
        <w:pStyle w:val="Heading3DE"/>
        <w:ind w:left="360"/>
      </w:pPr>
    </w:p>
    <w:p w14:paraId="06DFD951" w14:textId="54A09D70" w:rsidR="00774CD1" w:rsidRDefault="00774CD1" w:rsidP="00774CD1">
      <w:pPr>
        <w:pStyle w:val="Heading3DE"/>
        <w:ind w:left="360"/>
      </w:pPr>
    </w:p>
    <w:p w14:paraId="30C4C78D" w14:textId="64515FE2" w:rsidR="00774CD1" w:rsidRDefault="00774CD1" w:rsidP="00774CD1">
      <w:pPr>
        <w:pStyle w:val="Heading3DE"/>
        <w:ind w:left="360"/>
      </w:pPr>
    </w:p>
    <w:p w14:paraId="20D850D2" w14:textId="77777777" w:rsidR="00774CD1" w:rsidRDefault="00774CD1" w:rsidP="00774CD1">
      <w:pPr>
        <w:pStyle w:val="Heading3DE"/>
        <w:ind w:left="360"/>
      </w:pPr>
    </w:p>
    <w:p w14:paraId="206794EB" w14:textId="77777777" w:rsidR="00774CD1" w:rsidRDefault="00774CD1" w:rsidP="00774CD1">
      <w:pPr>
        <w:pStyle w:val="Heading3DE"/>
      </w:pPr>
    </w:p>
    <w:p w14:paraId="33AE18EF" w14:textId="0F2924D8" w:rsidR="007D0292" w:rsidRPr="00C93A89" w:rsidRDefault="007D0292" w:rsidP="007D0292">
      <w:pPr>
        <w:pStyle w:val="Heading3DE"/>
        <w:numPr>
          <w:ilvl w:val="0"/>
          <w:numId w:val="15"/>
        </w:numPr>
        <w:ind w:left="360"/>
      </w:pPr>
      <w:r>
        <w:t>The minimum level of student preparation needed, and if applicable, prerequisites are clearly stated</w:t>
      </w:r>
      <w:r w:rsidR="00774CD1">
        <w:t>.</w:t>
      </w:r>
    </w:p>
    <w:p w14:paraId="74997616" w14:textId="7746A11F" w:rsidR="007D0292" w:rsidRDefault="00774CD1" w:rsidP="007D0292">
      <w:pPr>
        <w:rPr>
          <w:rStyle w:val="normaltextrun"/>
          <w:rFonts w:ascii="Calibri" w:hAnsi="Calibri" w:cs="Calibri"/>
          <w:i/>
        </w:rPr>
      </w:pPr>
      <w:r>
        <w:rPr>
          <w:rFonts w:ascii="Calibri" w:hAnsi="Calibri" w:cs="Calibri"/>
          <w:i/>
          <w:noProof/>
        </w:rPr>
        <mc:AlternateContent>
          <mc:Choice Requires="wps">
            <w:drawing>
              <wp:anchor distT="0" distB="0" distL="114300" distR="114300" simplePos="0" relativeHeight="251660288" behindDoc="0" locked="0" layoutInCell="1" allowOverlap="1" wp14:anchorId="6BA02AB4" wp14:editId="42774D50">
                <wp:simplePos x="0" y="0"/>
                <wp:positionH relativeFrom="column">
                  <wp:posOffset>-11289</wp:posOffset>
                </wp:positionH>
                <wp:positionV relativeFrom="paragraph">
                  <wp:posOffset>140053</wp:posOffset>
                </wp:positionV>
                <wp:extent cx="5960110" cy="666044"/>
                <wp:effectExtent l="0" t="0" r="8890" b="7620"/>
                <wp:wrapNone/>
                <wp:docPr id="3" name="Text Box 3" descr="This section is for student non-technical skills such as organization, discipline, etc.  A statement indicating prerequisites for the course or a statement indicating there are no prerequisites is required in the syllabus.  "/>
                <wp:cNvGraphicFramePr/>
                <a:graphic xmlns:a="http://schemas.openxmlformats.org/drawingml/2006/main">
                  <a:graphicData uri="http://schemas.microsoft.com/office/word/2010/wordprocessingShape">
                    <wps:wsp>
                      <wps:cNvSpPr txBox="1"/>
                      <wps:spPr>
                        <a:xfrm>
                          <a:off x="0" y="0"/>
                          <a:ext cx="5960110" cy="666044"/>
                        </a:xfrm>
                        <a:prstGeom prst="rect">
                          <a:avLst/>
                        </a:prstGeom>
                        <a:solidFill>
                          <a:schemeClr val="lt1"/>
                        </a:solidFill>
                        <a:ln w="6350">
                          <a:solidFill>
                            <a:prstClr val="black"/>
                          </a:solidFill>
                        </a:ln>
                      </wps:spPr>
                      <wps:txbx>
                        <w:txbxContent>
                          <w:p w14:paraId="2C4A1E61" w14:textId="77777777" w:rsidR="00774CD1" w:rsidRPr="00774CD1" w:rsidRDefault="00774CD1" w:rsidP="00774CD1">
                            <w:pPr>
                              <w:pStyle w:val="BodyDE"/>
                              <w:rPr>
                                <w:rFonts w:ascii="Calibri" w:hAnsi="Calibri" w:cs="Calibri"/>
                                <w:i/>
                              </w:rPr>
                            </w:pPr>
                            <w:r w:rsidRPr="008B108A">
                              <w:rPr>
                                <w:rStyle w:val="normaltextrun"/>
                                <w:rFonts w:ascii="Calibri" w:hAnsi="Calibri" w:cs="Calibri"/>
                                <w:i/>
                              </w:rPr>
                              <w:t>This section is for student non-technical skills such as organization, discipline, etc.  A statement indicating prerequisites for the course or a statement indicating there are no prerequisites is required in the syllabus.  </w:t>
                            </w:r>
                          </w:p>
                          <w:p w14:paraId="6063A010" w14:textId="77777777" w:rsidR="00774CD1" w:rsidRDefault="00774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02AB4" id="Text Box 3" o:spid="_x0000_s1027" type="#_x0000_t202" alt="This section is for student non-technical skills such as organization, discipline, etc.  A statement indicating prerequisites for the course or a statement indicating there are no prerequisites is required in the syllabus.  " style="position:absolute;margin-left:-.9pt;margin-top:11.05pt;width:469.3pt;height:5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" fillcolor="white [3201]" strokeweight=".5pt">
                <v:textbox>
                  <w:txbxContent>
                    <w:p w14:paraId="2C4A1E61" w14:textId="77777777" w:rsidR="00774CD1" w:rsidRPr="00774CD1" w:rsidRDefault="00774CD1" w:rsidP="00774CD1">
                      <w:pPr>
                        <w:pStyle w:val="BodyDE"/>
                        <w:rPr>
                          <w:rFonts w:ascii="Calibri" w:hAnsi="Calibri" w:cs="Calibri"/>
                          <w:i/>
                        </w:rPr>
                      </w:pPr>
                      <w:r w:rsidRPr="008B108A">
                        <w:rPr>
                          <w:rStyle w:val="normaltextrun"/>
                          <w:rFonts w:ascii="Calibri" w:hAnsi="Calibri" w:cs="Calibri"/>
                          <w:i/>
                        </w:rPr>
                        <w:t>This section is for student non-technical skills such as organization, discipline, etc.  A statement indicating prerequisites for the course or a statement indicating there are no prerequisites is required in the syllabus.  </w:t>
                      </w:r>
                    </w:p>
                    <w:p w14:paraId="6063A010" w14:textId="77777777" w:rsidR="00774CD1" w:rsidRDefault="00774CD1"/>
                  </w:txbxContent>
                </v:textbox>
              </v:shape>
            </w:pict>
          </mc:Fallback>
        </mc:AlternateContent>
      </w:r>
    </w:p>
    <w:p w14:paraId="327B9396" w14:textId="49D99FC2" w:rsidR="00774CD1" w:rsidRPr="00774CD1" w:rsidRDefault="00774CD1" w:rsidP="007D0292">
      <w:pPr>
        <w:rPr>
          <w:rStyle w:val="normaltextrun"/>
          <w:rFonts w:ascii="Calibri" w:hAnsi="Calibri" w:cs="Calibri"/>
          <w:iCs/>
        </w:rPr>
      </w:pPr>
    </w:p>
    <w:p w14:paraId="3CD2AD25" w14:textId="79492BD8" w:rsidR="00774CD1" w:rsidRDefault="00774CD1" w:rsidP="007D0292">
      <w:pPr>
        <w:rPr>
          <w:rStyle w:val="normaltextrun"/>
          <w:rFonts w:ascii="Calibri" w:hAnsi="Calibri" w:cs="Calibri"/>
          <w:i/>
        </w:rPr>
      </w:pPr>
    </w:p>
    <w:p w14:paraId="072401A5" w14:textId="327C42EF" w:rsidR="00774CD1" w:rsidRDefault="00774CD1" w:rsidP="007D0292">
      <w:pPr>
        <w:rPr>
          <w:rStyle w:val="normaltextrun"/>
          <w:rFonts w:ascii="Calibri" w:hAnsi="Calibri" w:cs="Calibri"/>
          <w:i/>
        </w:rPr>
      </w:pPr>
    </w:p>
    <w:p w14:paraId="0BA9F46E" w14:textId="1212DE74" w:rsidR="00774CD1" w:rsidRDefault="00774CD1" w:rsidP="007D0292">
      <w:pPr>
        <w:rPr>
          <w:rStyle w:val="normaltextrun"/>
          <w:rFonts w:ascii="Calibri" w:hAnsi="Calibri" w:cs="Calibri"/>
          <w:i/>
        </w:rPr>
      </w:pPr>
    </w:p>
    <w:p w14:paraId="78ECCE58" w14:textId="670A563C" w:rsidR="00774CD1" w:rsidRDefault="00774CD1" w:rsidP="007D0292">
      <w:pPr>
        <w:rPr>
          <w:rStyle w:val="normaltextrun"/>
          <w:rFonts w:ascii="Calibri" w:hAnsi="Calibri" w:cs="Calibri"/>
          <w:i/>
        </w:rPr>
      </w:pPr>
    </w:p>
    <w:p w14:paraId="129B2BD1" w14:textId="65ECB99B" w:rsidR="00774CD1" w:rsidRDefault="00774CD1" w:rsidP="007D0292">
      <w:pPr>
        <w:rPr>
          <w:rStyle w:val="normaltextrun"/>
          <w:rFonts w:ascii="Calibri" w:hAnsi="Calibri" w:cs="Calibri"/>
          <w:i/>
        </w:rPr>
      </w:pPr>
    </w:p>
    <w:p w14:paraId="4599507E" w14:textId="77777777" w:rsidR="00774CD1" w:rsidRDefault="00774CD1" w:rsidP="007D0292">
      <w:pPr>
        <w:rPr>
          <w:rStyle w:val="normaltextrun"/>
          <w:rFonts w:ascii="Calibri" w:hAnsi="Calibri" w:cs="Calibri"/>
          <w:i/>
        </w:rPr>
      </w:pPr>
    </w:p>
    <w:p w14:paraId="4F238954" w14:textId="102FB4E6" w:rsidR="007D0292" w:rsidRDefault="007D0292" w:rsidP="007D0292">
      <w:pPr>
        <w:pStyle w:val="Heading3DE"/>
        <w:numPr>
          <w:ilvl w:val="0"/>
          <w:numId w:val="15"/>
        </w:numPr>
        <w:ind w:left="360"/>
      </w:pPr>
      <w:r>
        <w:t>The minimum technical skills needed for students to be successful.</w:t>
      </w:r>
    </w:p>
    <w:p w14:paraId="441692D8" w14:textId="401FA1FB" w:rsidR="007D0292" w:rsidRDefault="00774CD1" w:rsidP="007D0292">
      <w:pPr>
        <w:pStyle w:val="BodyDE"/>
      </w:pPr>
      <w:r>
        <w:rPr>
          <w:noProof/>
        </w:rPr>
        <mc:AlternateContent>
          <mc:Choice Requires="wps">
            <w:drawing>
              <wp:anchor distT="0" distB="0" distL="114300" distR="114300" simplePos="0" relativeHeight="251661312" behindDoc="0" locked="0" layoutInCell="1" allowOverlap="1" wp14:anchorId="7EF8A727" wp14:editId="12957EA5">
                <wp:simplePos x="0" y="0"/>
                <wp:positionH relativeFrom="column">
                  <wp:posOffset>11782</wp:posOffset>
                </wp:positionH>
                <wp:positionV relativeFrom="paragraph">
                  <wp:posOffset>79517</wp:posOffset>
                </wp:positionV>
                <wp:extent cx="5960110" cy="598311"/>
                <wp:effectExtent l="0" t="0" r="8890" b="11430"/>
                <wp:wrapNone/>
                <wp:docPr id="4" name="Text Box 4" descr="Consider all the technical tools utilized in the course and write a statement to address the minimum technical skills students need to be successful.  Consider directing students to training resources if they are unsure of meeting the minimum skill requirements.  Here is a suggested statement:   "/>
                <wp:cNvGraphicFramePr/>
                <a:graphic xmlns:a="http://schemas.openxmlformats.org/drawingml/2006/main">
                  <a:graphicData uri="http://schemas.microsoft.com/office/word/2010/wordprocessingShape">
                    <wps:wsp>
                      <wps:cNvSpPr txBox="1"/>
                      <wps:spPr>
                        <a:xfrm>
                          <a:off x="0" y="0"/>
                          <a:ext cx="5960110" cy="598311"/>
                        </a:xfrm>
                        <a:prstGeom prst="rect">
                          <a:avLst/>
                        </a:prstGeom>
                        <a:solidFill>
                          <a:schemeClr val="lt1"/>
                        </a:solidFill>
                        <a:ln w="6350">
                          <a:solidFill>
                            <a:prstClr val="black"/>
                          </a:solidFill>
                        </a:ln>
                      </wps:spPr>
                      <wps:txbx>
                        <w:txbxContent>
                          <w:p w14:paraId="49C65285" w14:textId="77777777" w:rsidR="00774CD1" w:rsidRDefault="00774CD1" w:rsidP="00774CD1">
                            <w:pPr>
                              <w:pStyle w:val="BodyDE"/>
                            </w:pPr>
                            <w:r w:rsidRPr="008B108A">
                              <w:rPr>
                                <w:rStyle w:val="normaltextrun"/>
                                <w:rFonts w:ascii="Calibri" w:hAnsi="Calibri" w:cs="Calibri"/>
                                <w:i/>
                              </w:rPr>
                              <w:t>Consider all the technical tools utilized in the course and write a statement to address the minimum technic</w:t>
                            </w:r>
                            <w:r>
                              <w:rPr>
                                <w:rStyle w:val="normaltextrun"/>
                                <w:rFonts w:ascii="Calibri" w:hAnsi="Calibri" w:cs="Calibri"/>
                                <w:i/>
                              </w:rPr>
                              <w:t>al skills students need</w:t>
                            </w:r>
                            <w:r w:rsidRPr="008B108A">
                              <w:rPr>
                                <w:rStyle w:val="normaltextrun"/>
                                <w:rFonts w:ascii="Calibri" w:hAnsi="Calibri" w:cs="Calibri"/>
                                <w:i/>
                              </w:rPr>
                              <w:t xml:space="preserve"> to be successful.  Consider directing students to training resources if they are unsure of meeting the minimum skill requirements</w:t>
                            </w:r>
                            <w:r>
                              <w:rPr>
                                <w:rStyle w:val="normaltextrun"/>
                                <w:rFonts w:ascii="Calibri" w:hAnsi="Calibri" w:cs="Calibri"/>
                              </w:rPr>
                              <w:t xml:space="preserve">.  </w:t>
                            </w:r>
                            <w:r w:rsidRPr="008B108A">
                              <w:rPr>
                                <w:rStyle w:val="normaltextrun"/>
                                <w:rFonts w:ascii="Calibri" w:hAnsi="Calibri" w:cs="Calibri"/>
                                <w:i/>
                              </w:rPr>
                              <w:t>Here is a suggested statement:</w:t>
                            </w:r>
                            <w:r>
                              <w:rPr>
                                <w:rStyle w:val="normaltextrun"/>
                                <w:rFonts w:ascii="Calibri" w:hAnsi="Calibri" w:cs="Calibri"/>
                              </w:rPr>
                              <w:t xml:space="preserve">   </w:t>
                            </w:r>
                          </w:p>
                          <w:p w14:paraId="4B15FB26" w14:textId="77777777" w:rsidR="00774CD1" w:rsidRDefault="00774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8A727" id="Text Box 4" o:spid="_x0000_s1028" type="#_x0000_t202" alt="Consider all the technical tools utilized in the course and write a statement to address the minimum technical skills students need to be successful.  Consider directing students to training resources if they are unsure of meeting the minimum skill requirements.  Here is a suggested statement:   " style="position:absolute;margin-left:.95pt;margin-top:6.25pt;width:469.3pt;height:4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" fillcolor="white [3201]" strokeweight=".5pt">
                <v:textbox>
                  <w:txbxContent>
                    <w:p w14:paraId="49C65285" w14:textId="77777777" w:rsidR="00774CD1" w:rsidRDefault="00774CD1" w:rsidP="00774CD1">
                      <w:pPr>
                        <w:pStyle w:val="BodyDE"/>
                      </w:pPr>
                      <w:r w:rsidRPr="008B108A">
                        <w:rPr>
                          <w:rStyle w:val="normaltextrun"/>
                          <w:rFonts w:ascii="Calibri" w:hAnsi="Calibri" w:cs="Calibri"/>
                          <w:i/>
                        </w:rPr>
                        <w:t>Consider all the technical tools utilized in the course and write a statement to address the minimum technic</w:t>
                      </w:r>
                      <w:r>
                        <w:rPr>
                          <w:rStyle w:val="normaltextrun"/>
                          <w:rFonts w:ascii="Calibri" w:hAnsi="Calibri" w:cs="Calibri"/>
                          <w:i/>
                        </w:rPr>
                        <w:t>al skills students need</w:t>
                      </w:r>
                      <w:r w:rsidRPr="008B108A">
                        <w:rPr>
                          <w:rStyle w:val="normaltextrun"/>
                          <w:rFonts w:ascii="Calibri" w:hAnsi="Calibri" w:cs="Calibri"/>
                          <w:i/>
                        </w:rPr>
                        <w:t xml:space="preserve"> to be successful.  Consider directing students to training resources if they are unsure of meeting the minimum skill requirements</w:t>
                      </w:r>
                      <w:r>
                        <w:rPr>
                          <w:rStyle w:val="normaltextrun"/>
                          <w:rFonts w:ascii="Calibri" w:hAnsi="Calibri" w:cs="Calibri"/>
                        </w:rPr>
                        <w:t xml:space="preserve">.  </w:t>
                      </w:r>
                      <w:r w:rsidRPr="008B108A">
                        <w:rPr>
                          <w:rStyle w:val="normaltextrun"/>
                          <w:rFonts w:ascii="Calibri" w:hAnsi="Calibri" w:cs="Calibri"/>
                          <w:i/>
                        </w:rPr>
                        <w:t>Here is a suggested statement:</w:t>
                      </w:r>
                      <w:r>
                        <w:rPr>
                          <w:rStyle w:val="normaltextrun"/>
                          <w:rFonts w:ascii="Calibri" w:hAnsi="Calibri" w:cs="Calibri"/>
                        </w:rPr>
                        <w:t xml:space="preserve">   </w:t>
                      </w:r>
                    </w:p>
                    <w:p w14:paraId="4B15FB26" w14:textId="77777777" w:rsidR="00774CD1" w:rsidRDefault="00774CD1"/>
                  </w:txbxContent>
                </v:textbox>
              </v:shape>
            </w:pict>
          </mc:Fallback>
        </mc:AlternateContent>
      </w:r>
    </w:p>
    <w:p w14:paraId="38432C12" w14:textId="2366F708" w:rsidR="00774CD1" w:rsidRDefault="00774CD1" w:rsidP="007D0292">
      <w:pPr>
        <w:pStyle w:val="BodyDE"/>
      </w:pPr>
    </w:p>
    <w:p w14:paraId="56BA234C" w14:textId="3DE9005D" w:rsidR="00774CD1" w:rsidRDefault="00774CD1" w:rsidP="007D0292">
      <w:pPr>
        <w:pStyle w:val="BodyDE"/>
      </w:pPr>
    </w:p>
    <w:p w14:paraId="2EBFBCE3" w14:textId="0CBE26C9" w:rsidR="00774CD1" w:rsidRDefault="00774CD1" w:rsidP="007D0292">
      <w:pPr>
        <w:pStyle w:val="BodyDE"/>
      </w:pPr>
    </w:p>
    <w:p w14:paraId="59FBA583" w14:textId="77777777" w:rsidR="00774CD1" w:rsidRDefault="00774CD1" w:rsidP="007D0292">
      <w:pPr>
        <w:pStyle w:val="BodyDE"/>
      </w:pPr>
    </w:p>
    <w:p w14:paraId="4E8F7356" w14:textId="535E0BE8" w:rsidR="00774CD1" w:rsidRDefault="00774CD1" w:rsidP="007D0292">
      <w:pPr>
        <w:pStyle w:val="BodyDE"/>
      </w:pPr>
      <w:r w:rsidRPr="00025EBE">
        <w:t>Students are expected to be competent in the use of computers, the World Wide Web, and commonly used software programs such as the Microsoft Office Suite of applications</w:t>
      </w:r>
      <w:r>
        <w:t xml:space="preserve"> and Adobe PDF readers</w:t>
      </w:r>
      <w:r w:rsidRPr="00025EBE">
        <w:t>.</w:t>
      </w:r>
      <w:r>
        <w:t xml:space="preserve">  In addition, students should be able to utilize a web-camera and microphone. </w:t>
      </w:r>
    </w:p>
    <w:p w14:paraId="277068BE" w14:textId="1895FD3E" w:rsidR="00774CD1" w:rsidRDefault="00774CD1" w:rsidP="007D0292">
      <w:pPr>
        <w:pStyle w:val="BodyDE"/>
      </w:pPr>
    </w:p>
    <w:p w14:paraId="6A998321" w14:textId="1E486800" w:rsidR="00774CD1" w:rsidRDefault="00774CD1" w:rsidP="007D0292">
      <w:pPr>
        <w:pStyle w:val="BodyDE"/>
      </w:pPr>
    </w:p>
    <w:p w14:paraId="5ACA87C3" w14:textId="26C733C9" w:rsidR="00774CD1" w:rsidRDefault="00774CD1" w:rsidP="007D0292">
      <w:pPr>
        <w:pStyle w:val="BodyDE"/>
      </w:pPr>
    </w:p>
    <w:p w14:paraId="431A67BB" w14:textId="77777777" w:rsidR="00774CD1" w:rsidRPr="00462857" w:rsidRDefault="00774CD1" w:rsidP="007D0292">
      <w:pPr>
        <w:pStyle w:val="BodyDE"/>
      </w:pPr>
    </w:p>
    <w:p w14:paraId="73E3B785" w14:textId="2F28EADA" w:rsidR="007D0292" w:rsidRDefault="007D0292" w:rsidP="007D0292">
      <w:pPr>
        <w:pStyle w:val="Heading3DE"/>
        <w:numPr>
          <w:ilvl w:val="0"/>
          <w:numId w:val="15"/>
        </w:numPr>
        <w:ind w:left="360"/>
      </w:pPr>
      <w:r>
        <w:lastRenderedPageBreak/>
        <w:t>Clear statement on required hardware (i.e. PC or Mac, webcam) and software (i.e. version of operating system or word processing software)</w:t>
      </w:r>
    </w:p>
    <w:p w14:paraId="7C2BDDB0" w14:textId="0675C03B" w:rsidR="007D0292" w:rsidRDefault="00774CD1" w:rsidP="007D0292">
      <w:pPr>
        <w:pStyle w:val="BodyDE"/>
      </w:pPr>
      <w:r>
        <w:rPr>
          <w:noProof/>
        </w:rPr>
        <mc:AlternateContent>
          <mc:Choice Requires="wps">
            <w:drawing>
              <wp:anchor distT="0" distB="0" distL="114300" distR="114300" simplePos="0" relativeHeight="251662336" behindDoc="0" locked="0" layoutInCell="1" allowOverlap="1" wp14:anchorId="6E5C504D" wp14:editId="5B987FB4">
                <wp:simplePos x="0" y="0"/>
                <wp:positionH relativeFrom="column">
                  <wp:posOffset>0</wp:posOffset>
                </wp:positionH>
                <wp:positionV relativeFrom="paragraph">
                  <wp:posOffset>56021</wp:posOffset>
                </wp:positionV>
                <wp:extent cx="5926667" cy="846667"/>
                <wp:effectExtent l="0" t="0" r="17145" b="17145"/>
                <wp:wrapNone/>
                <wp:docPr id="6" name="Text Box 6" descr="At a minimum, this section should reference the University helpdesk recommended computer configuration.  Depending on the tools used in the course, this section may also include additional items such as a web camera and microphone for video conferencing or exam proctoring.  Here is a suggested statement:"/>
                <wp:cNvGraphicFramePr/>
                <a:graphic xmlns:a="http://schemas.openxmlformats.org/drawingml/2006/main">
                  <a:graphicData uri="http://schemas.microsoft.com/office/word/2010/wordprocessingShape">
                    <wps:wsp>
                      <wps:cNvSpPr txBox="1"/>
                      <wps:spPr>
                        <a:xfrm>
                          <a:off x="0" y="0"/>
                          <a:ext cx="5926667" cy="846667"/>
                        </a:xfrm>
                        <a:prstGeom prst="rect">
                          <a:avLst/>
                        </a:prstGeom>
                        <a:solidFill>
                          <a:schemeClr val="lt1"/>
                        </a:solidFill>
                        <a:ln w="6350">
                          <a:solidFill>
                            <a:prstClr val="black"/>
                          </a:solidFill>
                        </a:ln>
                      </wps:spPr>
                      <wps:txbx>
                        <w:txbxContent>
                          <w:p w14:paraId="3008087E" w14:textId="73CE7A5F" w:rsidR="00774CD1" w:rsidRPr="00774CD1" w:rsidRDefault="00774CD1">
                            <w:pPr>
                              <w:rPr>
                                <w:sz w:val="22"/>
                                <w:szCs w:val="22"/>
                              </w:rPr>
                            </w:pPr>
                            <w:r w:rsidRPr="00774CD1">
                              <w:rPr>
                                <w:i/>
                                <w:sz w:val="22"/>
                                <w:szCs w:val="22"/>
                              </w:rPr>
                              <w:t>At a minimum, this section should reference the University helpdesk recommended computer configuration.  Depending on the tools used in the course, this section may also include additional items such as a web camera and microphone for video conferencing or exam proctoring.</w:t>
                            </w:r>
                            <w:r w:rsidRPr="00774CD1">
                              <w:rPr>
                                <w:sz w:val="22"/>
                                <w:szCs w:val="22"/>
                              </w:rPr>
                              <w:t xml:space="preserve">  </w:t>
                            </w:r>
                            <w:r w:rsidRPr="00774CD1">
                              <w:rPr>
                                <w:rStyle w:val="normaltextrun"/>
                                <w:rFonts w:ascii="Calibri" w:hAnsi="Calibri" w:cs="Calibri"/>
                                <w:i/>
                                <w:sz w:val="22"/>
                                <w:szCs w:val="22"/>
                              </w:rPr>
                              <w:t>Here is a suggested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C504D" id="Text Box 6" o:spid="_x0000_s1029" type="#_x0000_t202" alt="At a minimum, this section should reference the University helpdesk recommended computer configuration.  Depending on the tools used in the course, this section may also include additional items such as a web camera and microphone for video conferencing or exam proctoring.  Here is a suggested statement:" style="position:absolute;margin-left:0;margin-top:4.4pt;width:466.65pt;height:6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" fillcolor="white [3201]" strokeweight=".5pt">
                <v:textbox>
                  <w:txbxContent>
                    <w:p w14:paraId="3008087E" w14:textId="73CE7A5F" w:rsidR="00774CD1" w:rsidRPr="00774CD1" w:rsidRDefault="00774CD1">
                      <w:pPr>
                        <w:rPr>
                          <w:sz w:val="22"/>
                          <w:szCs w:val="22"/>
                        </w:rPr>
                      </w:pPr>
                      <w:r w:rsidRPr="00774CD1">
                        <w:rPr>
                          <w:i/>
                          <w:sz w:val="22"/>
                          <w:szCs w:val="22"/>
                        </w:rPr>
                        <w:t>At a minimum, this section should reference the University helpdesk recommended computer configuration.  Depending on the tools used in the course, this section may also include additional items such as a web camera and microphone for video conferencing or exam proctoring.</w:t>
                      </w:r>
                      <w:r w:rsidRPr="00774CD1">
                        <w:rPr>
                          <w:sz w:val="22"/>
                          <w:szCs w:val="22"/>
                        </w:rPr>
                        <w:t xml:space="preserve">  </w:t>
                      </w:r>
                      <w:r w:rsidRPr="00774CD1">
                        <w:rPr>
                          <w:rStyle w:val="normaltextrun"/>
                          <w:rFonts w:ascii="Calibri" w:hAnsi="Calibri" w:cs="Calibri"/>
                          <w:i/>
                          <w:sz w:val="22"/>
                          <w:szCs w:val="22"/>
                        </w:rPr>
                        <w:t>Here is a suggested statement</w:t>
                      </w:r>
                      <w:r w:rsidRPr="00774CD1">
                        <w:rPr>
                          <w:rStyle w:val="normaltextrun"/>
                          <w:rFonts w:ascii="Calibri" w:hAnsi="Calibri" w:cs="Calibri"/>
                          <w:i/>
                          <w:sz w:val="22"/>
                          <w:szCs w:val="22"/>
                        </w:rPr>
                        <w:t>:</w:t>
                      </w:r>
                    </w:p>
                  </w:txbxContent>
                </v:textbox>
              </v:shape>
            </w:pict>
          </mc:Fallback>
        </mc:AlternateContent>
      </w:r>
      <w:r w:rsidR="007D0292">
        <w:t xml:space="preserve"> </w:t>
      </w:r>
    </w:p>
    <w:p w14:paraId="2E7E92FF" w14:textId="48DA0D37" w:rsidR="00774CD1" w:rsidRDefault="00774CD1" w:rsidP="007D0292">
      <w:pPr>
        <w:pStyle w:val="BodyDE"/>
      </w:pPr>
    </w:p>
    <w:p w14:paraId="7039C2E1" w14:textId="72F63203" w:rsidR="00774CD1" w:rsidRDefault="00774CD1" w:rsidP="007D0292">
      <w:pPr>
        <w:pStyle w:val="BodyDE"/>
      </w:pPr>
    </w:p>
    <w:p w14:paraId="69E99C17" w14:textId="42161A10" w:rsidR="00774CD1" w:rsidRDefault="00774CD1" w:rsidP="007D0292">
      <w:pPr>
        <w:pStyle w:val="BodyDE"/>
      </w:pPr>
    </w:p>
    <w:p w14:paraId="64F2AD61" w14:textId="77777777" w:rsidR="00774CD1" w:rsidRDefault="00774CD1" w:rsidP="007D0292">
      <w:pPr>
        <w:pStyle w:val="BodyDE"/>
      </w:pPr>
    </w:p>
    <w:p w14:paraId="61B79924" w14:textId="5B7ADD95" w:rsidR="00774CD1" w:rsidRDefault="00774CD1" w:rsidP="007D0292">
      <w:pPr>
        <w:pStyle w:val="BodyDE"/>
      </w:pPr>
    </w:p>
    <w:p w14:paraId="13937F5D" w14:textId="4A1542B1" w:rsidR="00774CD1" w:rsidRDefault="00774CD1" w:rsidP="007D0292">
      <w:pPr>
        <w:pStyle w:val="BodyDE"/>
      </w:pPr>
      <w:r>
        <w:t xml:space="preserve">You are expected to have a computer system that meets the minimum expectations as outlined by West Chester University Information Services on the </w:t>
      </w:r>
      <w:hyperlink r:id="rId15">
        <w:r w:rsidRPr="52E35D74">
          <w:rPr>
            <w:rStyle w:val="Hyperlink"/>
          </w:rPr>
          <w:t>Recommend Computer Specs for</w:t>
        </w:r>
        <w:r w:rsidRPr="52E35D74">
          <w:rPr>
            <w:rStyle w:val="Hyperlink"/>
          </w:rPr>
          <w:t xml:space="preserve"> </w:t>
        </w:r>
        <w:r w:rsidRPr="52E35D74">
          <w:rPr>
            <w:rStyle w:val="Hyperlink"/>
          </w:rPr>
          <w:t>Windows Computer webpage</w:t>
        </w:r>
      </w:hyperlink>
      <w:r>
        <w:t>.  You need a working web-camera and microphone.</w:t>
      </w:r>
    </w:p>
    <w:p w14:paraId="6D486158" w14:textId="0CCB6528" w:rsidR="00774CD1" w:rsidRDefault="00774CD1" w:rsidP="007D0292">
      <w:pPr>
        <w:pStyle w:val="BodyDE"/>
      </w:pPr>
    </w:p>
    <w:p w14:paraId="71F4707E" w14:textId="498C7E1F" w:rsidR="00774CD1" w:rsidRDefault="00774CD1" w:rsidP="007D0292">
      <w:pPr>
        <w:pStyle w:val="BodyDE"/>
      </w:pPr>
    </w:p>
    <w:p w14:paraId="2DCF37EA" w14:textId="01A0DEE2" w:rsidR="00774CD1" w:rsidRDefault="00774CD1" w:rsidP="007D0292">
      <w:pPr>
        <w:pStyle w:val="BodyDE"/>
      </w:pPr>
    </w:p>
    <w:p w14:paraId="13933389" w14:textId="77777777" w:rsidR="00774CD1" w:rsidRDefault="00774CD1" w:rsidP="007D0292">
      <w:pPr>
        <w:pStyle w:val="BodyDE"/>
      </w:pPr>
    </w:p>
    <w:p w14:paraId="39E49630" w14:textId="69AD8BFE" w:rsidR="007D0292" w:rsidRDefault="007D0292" w:rsidP="007D0292">
      <w:pPr>
        <w:pStyle w:val="Heading3DE"/>
        <w:numPr>
          <w:ilvl w:val="0"/>
          <w:numId w:val="15"/>
        </w:numPr>
        <w:ind w:left="360"/>
        <w:rPr>
          <w:rFonts w:eastAsia="Times New Roman"/>
        </w:rPr>
      </w:pPr>
      <w:r>
        <w:rPr>
          <w:rFonts w:eastAsia="Times New Roman"/>
        </w:rPr>
        <w:t>Method of assessment/evaluation for measuring course objectives via the distance education format.</w:t>
      </w:r>
    </w:p>
    <w:p w14:paraId="368C0455" w14:textId="048B4FA2" w:rsidR="00774CD1" w:rsidRDefault="00774CD1" w:rsidP="007D0292">
      <w:pPr>
        <w:pStyle w:val="BodyDE"/>
        <w:rPr>
          <w:rStyle w:val="normaltextrun"/>
          <w:rFonts w:ascii="Calibri" w:hAnsi="Calibri" w:cs="Calibri"/>
          <w:i/>
        </w:rPr>
      </w:pPr>
      <w:r>
        <w:rPr>
          <w:rFonts w:ascii="Calibri" w:hAnsi="Calibri" w:cs="Calibri"/>
          <w:i/>
          <w:noProof/>
        </w:rPr>
        <mc:AlternateContent>
          <mc:Choice Requires="wps">
            <w:drawing>
              <wp:anchor distT="0" distB="0" distL="114300" distR="114300" simplePos="0" relativeHeight="251663360" behindDoc="0" locked="0" layoutInCell="1" allowOverlap="1" wp14:anchorId="6F7AABC0" wp14:editId="2348E957">
                <wp:simplePos x="0" y="0"/>
                <wp:positionH relativeFrom="column">
                  <wp:posOffset>-1</wp:posOffset>
                </wp:positionH>
                <wp:positionV relativeFrom="paragraph">
                  <wp:posOffset>27728</wp:posOffset>
                </wp:positionV>
                <wp:extent cx="5926455" cy="959556"/>
                <wp:effectExtent l="0" t="0" r="17145" b="18415"/>
                <wp:wrapNone/>
                <wp:docPr id="7" name="Text Box 7" descr="The Policy on Required Course Information, Evaluations, and Syllabi and Assessment of Student Learning both address what should be included regarding assessment.  In addition to assessment explanations, The Office of Digital Learning and Innovation  recommends the use of an assessment table which includes the name of the major course assessments, their percentage of the final course grade, and their connections to the course and program objectives.  Here is an example table:    "/>
                <wp:cNvGraphicFramePr/>
                <a:graphic xmlns:a="http://schemas.openxmlformats.org/drawingml/2006/main">
                  <a:graphicData uri="http://schemas.microsoft.com/office/word/2010/wordprocessingShape">
                    <wps:wsp>
                      <wps:cNvSpPr txBox="1"/>
                      <wps:spPr>
                        <a:xfrm>
                          <a:off x="0" y="0"/>
                          <a:ext cx="5926455" cy="959556"/>
                        </a:xfrm>
                        <a:prstGeom prst="rect">
                          <a:avLst/>
                        </a:prstGeom>
                        <a:solidFill>
                          <a:schemeClr val="lt1"/>
                        </a:solidFill>
                        <a:ln w="6350">
                          <a:solidFill>
                            <a:prstClr val="black"/>
                          </a:solidFill>
                        </a:ln>
                      </wps:spPr>
                      <wps:txbx>
                        <w:txbxContent>
                          <w:p w14:paraId="7392BDA1" w14:textId="5152597B" w:rsidR="00774CD1" w:rsidRDefault="00774CD1" w:rsidP="00774CD1">
                            <w:pPr>
                              <w:pStyle w:val="BodyDE"/>
                              <w:rPr>
                                <w:rStyle w:val="eop"/>
                                <w:rFonts w:ascii="Calibri" w:hAnsi="Calibri" w:cs="Calibri"/>
                                <w:i/>
                              </w:rPr>
                            </w:pPr>
                            <w:r w:rsidRPr="008B108A">
                              <w:rPr>
                                <w:rStyle w:val="normaltextrun"/>
                                <w:rFonts w:ascii="Calibri" w:hAnsi="Calibri" w:cs="Calibri"/>
                                <w:i/>
                              </w:rPr>
                              <w:t xml:space="preserve">The </w:t>
                            </w:r>
                            <w:hyperlink r:id="rId16" w:tgtFrame="_blank" w:history="1">
                              <w:r w:rsidRPr="008B108A">
                                <w:rPr>
                                  <w:rStyle w:val="normaltextrun"/>
                                  <w:rFonts w:ascii="Calibri" w:hAnsi="Calibri" w:cs="Calibri"/>
                                  <w:i/>
                                  <w:color w:val="0563C1"/>
                                  <w:u w:val="single"/>
                                </w:rPr>
                                <w:t>Policy on Required Course Information, Evaluations, and Syllabi</w:t>
                              </w:r>
                            </w:hyperlink>
                            <w:r w:rsidRPr="008B108A">
                              <w:rPr>
                                <w:rStyle w:val="normaltextrun"/>
                                <w:rFonts w:ascii="Calibri" w:hAnsi="Calibri" w:cs="Calibri"/>
                                <w:i/>
                              </w:rPr>
                              <w:t xml:space="preserve"> and </w:t>
                            </w:r>
                            <w:hyperlink r:id="rId17" w:tgtFrame="_blank" w:history="1">
                              <w:r w:rsidRPr="008B108A">
                                <w:rPr>
                                  <w:rStyle w:val="normaltextrun"/>
                                  <w:rFonts w:ascii="Calibri" w:hAnsi="Calibri" w:cs="Calibri"/>
                                  <w:i/>
                                  <w:color w:val="0563C1"/>
                                  <w:u w:val="single"/>
                                </w:rPr>
                                <w:t>Assessment of Student Learning</w:t>
                              </w:r>
                            </w:hyperlink>
                            <w:r w:rsidRPr="008B108A">
                              <w:rPr>
                                <w:rStyle w:val="normaltextrun"/>
                                <w:rFonts w:ascii="Calibri" w:hAnsi="Calibri" w:cs="Calibri"/>
                                <w:i/>
                              </w:rPr>
                              <w:t xml:space="preserve"> both address what should be included regarding assessment.  </w:t>
                            </w:r>
                            <w:r>
                              <w:rPr>
                                <w:rStyle w:val="normaltextrun"/>
                                <w:rFonts w:ascii="Calibri" w:hAnsi="Calibri" w:cs="Calibri"/>
                                <w:i/>
                              </w:rPr>
                              <w:t xml:space="preserve">In addition to assessment explanations, </w:t>
                            </w:r>
                            <w:r w:rsidRPr="008B108A">
                              <w:rPr>
                                <w:rStyle w:val="normaltextrun"/>
                                <w:rFonts w:ascii="Calibri" w:hAnsi="Calibri" w:cs="Calibri"/>
                                <w:i/>
                              </w:rPr>
                              <w:t xml:space="preserve">The Office of </w:t>
                            </w:r>
                            <w:r w:rsidR="00C827C1">
                              <w:rPr>
                                <w:rStyle w:val="normaltextrun"/>
                                <w:rFonts w:ascii="Calibri" w:hAnsi="Calibri" w:cs="Calibri"/>
                                <w:i/>
                              </w:rPr>
                              <w:t>Digital Learning and Innovation</w:t>
                            </w:r>
                            <w:r w:rsidRPr="008B108A">
                              <w:rPr>
                                <w:rStyle w:val="normaltextrun"/>
                                <w:rFonts w:ascii="Calibri" w:hAnsi="Calibri" w:cs="Calibri"/>
                                <w:i/>
                              </w:rPr>
                              <w:t xml:space="preserve"> recommends the use of an assessment table which includes the name of the major course assessments, their percentage of the final course grade, and their connections to the course and program objectives.</w:t>
                            </w:r>
                            <w:r>
                              <w:rPr>
                                <w:rStyle w:val="normaltextrun"/>
                                <w:rFonts w:ascii="Calibri" w:hAnsi="Calibri" w:cs="Calibri"/>
                                <w:i/>
                              </w:rPr>
                              <w:t xml:space="preserve">  Here is an example table:</w:t>
                            </w:r>
                            <w:r w:rsidRPr="008B108A">
                              <w:rPr>
                                <w:rStyle w:val="normaltextrun"/>
                                <w:rFonts w:ascii="Calibri" w:hAnsi="Calibri" w:cs="Calibri"/>
                                <w:i/>
                              </w:rPr>
                              <w:t>   </w:t>
                            </w:r>
                            <w:r w:rsidRPr="008B108A">
                              <w:rPr>
                                <w:rStyle w:val="eop"/>
                                <w:rFonts w:ascii="Calibri" w:hAnsi="Calibri" w:cs="Calibri"/>
                                <w:i/>
                              </w:rPr>
                              <w:t> </w:t>
                            </w:r>
                          </w:p>
                          <w:p w14:paraId="61F889DA" w14:textId="77777777" w:rsidR="00774CD1" w:rsidRDefault="00774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ABC0" id="Text Box 7" o:spid="_x0000_s1030" type="#_x0000_t202" alt="The Policy on Required Course Information, Evaluations, and Syllabi and Assessment of Student Learning both address what should be included regarding assessment.  In addition to assessment explanations, The Office of Digital Learning and Innovation  recommends the use of an assessment table which includes the name of the major course assessments, their percentage of the final course grade, and their connections to the course and program objectives.  Here is an example table:    " style="position:absolute;margin-left:0;margin-top:2.2pt;width:466.65pt;height:7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" fillcolor="white [3201]" strokeweight=".5pt">
                <v:textbox>
                  <w:txbxContent>
                    <w:p w14:paraId="7392BDA1" w14:textId="5152597B" w:rsidR="00774CD1" w:rsidRDefault="00774CD1" w:rsidP="00774CD1">
                      <w:pPr>
                        <w:pStyle w:val="BodyDE"/>
                        <w:rPr>
                          <w:rStyle w:val="eop"/>
                          <w:rFonts w:ascii="Calibri" w:hAnsi="Calibri" w:cs="Calibri"/>
                          <w:i/>
                        </w:rPr>
                      </w:pPr>
                      <w:r w:rsidRPr="008B108A">
                        <w:rPr>
                          <w:rStyle w:val="normaltextrun"/>
                          <w:rFonts w:ascii="Calibri" w:hAnsi="Calibri" w:cs="Calibri"/>
                          <w:i/>
                        </w:rPr>
                        <w:t xml:space="preserve">The </w:t>
                      </w:r>
                      <w:hyperlink r:id="rId18" w:tgtFrame="_blank" w:history="1">
                        <w:r w:rsidRPr="008B108A">
                          <w:rPr>
                            <w:rStyle w:val="normaltextrun"/>
                            <w:rFonts w:ascii="Calibri" w:hAnsi="Calibri" w:cs="Calibri"/>
                            <w:i/>
                            <w:color w:val="0563C1"/>
                            <w:u w:val="single"/>
                          </w:rPr>
                          <w:t>Policy on Required Course Information, Evaluations, and Syllabi</w:t>
                        </w:r>
                      </w:hyperlink>
                      <w:r w:rsidRPr="008B108A">
                        <w:rPr>
                          <w:rStyle w:val="normaltextrun"/>
                          <w:rFonts w:ascii="Calibri" w:hAnsi="Calibri" w:cs="Calibri"/>
                          <w:i/>
                        </w:rPr>
                        <w:t xml:space="preserve"> and </w:t>
                      </w:r>
                      <w:hyperlink r:id="rId19" w:tgtFrame="_blank" w:history="1">
                        <w:r w:rsidRPr="008B108A">
                          <w:rPr>
                            <w:rStyle w:val="normaltextrun"/>
                            <w:rFonts w:ascii="Calibri" w:hAnsi="Calibri" w:cs="Calibri"/>
                            <w:i/>
                            <w:color w:val="0563C1"/>
                            <w:u w:val="single"/>
                          </w:rPr>
                          <w:t>Assessment of Student Learning</w:t>
                        </w:r>
                      </w:hyperlink>
                      <w:r w:rsidRPr="008B108A">
                        <w:rPr>
                          <w:rStyle w:val="normaltextrun"/>
                          <w:rFonts w:ascii="Calibri" w:hAnsi="Calibri" w:cs="Calibri"/>
                          <w:i/>
                        </w:rPr>
                        <w:t xml:space="preserve"> both address what should be included regarding assessment.  </w:t>
                      </w:r>
                      <w:r>
                        <w:rPr>
                          <w:rStyle w:val="normaltextrun"/>
                          <w:rFonts w:ascii="Calibri" w:hAnsi="Calibri" w:cs="Calibri"/>
                          <w:i/>
                        </w:rPr>
                        <w:t xml:space="preserve">In addition to assessment explanations, </w:t>
                      </w:r>
                      <w:r w:rsidRPr="008B108A">
                        <w:rPr>
                          <w:rStyle w:val="normaltextrun"/>
                          <w:rFonts w:ascii="Calibri" w:hAnsi="Calibri" w:cs="Calibri"/>
                          <w:i/>
                        </w:rPr>
                        <w:t xml:space="preserve">The Office of </w:t>
                      </w:r>
                      <w:r w:rsidR="00C827C1">
                        <w:rPr>
                          <w:rStyle w:val="normaltextrun"/>
                          <w:rFonts w:ascii="Calibri" w:hAnsi="Calibri" w:cs="Calibri"/>
                          <w:i/>
                        </w:rPr>
                        <w:t>Digital Learning and Innovation</w:t>
                      </w:r>
                      <w:r w:rsidRPr="008B108A">
                        <w:rPr>
                          <w:rStyle w:val="normaltextrun"/>
                          <w:rFonts w:ascii="Calibri" w:hAnsi="Calibri" w:cs="Calibri"/>
                          <w:i/>
                        </w:rPr>
                        <w:t xml:space="preserve"> recommends the use of an assessment table which includes the name of the major course assessments, their percentage of the final course grade, and their connections to the course and program objectives.</w:t>
                      </w:r>
                      <w:r>
                        <w:rPr>
                          <w:rStyle w:val="normaltextrun"/>
                          <w:rFonts w:ascii="Calibri" w:hAnsi="Calibri" w:cs="Calibri"/>
                          <w:i/>
                        </w:rPr>
                        <w:t xml:space="preserve">  Here is an example table:</w:t>
                      </w:r>
                      <w:r w:rsidRPr="008B108A">
                        <w:rPr>
                          <w:rStyle w:val="normaltextrun"/>
                          <w:rFonts w:ascii="Calibri" w:hAnsi="Calibri" w:cs="Calibri"/>
                          <w:i/>
                        </w:rPr>
                        <w:t>   </w:t>
                      </w:r>
                      <w:r w:rsidRPr="008B108A">
                        <w:rPr>
                          <w:rStyle w:val="eop"/>
                          <w:rFonts w:ascii="Calibri" w:hAnsi="Calibri" w:cs="Calibri"/>
                          <w:i/>
                        </w:rPr>
                        <w:t> </w:t>
                      </w:r>
                    </w:p>
                    <w:p w14:paraId="61F889DA" w14:textId="77777777" w:rsidR="00774CD1" w:rsidRDefault="00774CD1"/>
                  </w:txbxContent>
                </v:textbox>
              </v:shape>
            </w:pict>
          </mc:Fallback>
        </mc:AlternateContent>
      </w:r>
    </w:p>
    <w:p w14:paraId="7021F4ED" w14:textId="77777777" w:rsidR="00774CD1" w:rsidRDefault="00774CD1" w:rsidP="007D0292">
      <w:pPr>
        <w:pStyle w:val="BodyDE"/>
        <w:rPr>
          <w:rStyle w:val="normaltextrun"/>
          <w:rFonts w:ascii="Calibri" w:hAnsi="Calibri" w:cs="Calibri"/>
          <w:i/>
        </w:rPr>
      </w:pPr>
    </w:p>
    <w:p w14:paraId="538ACCD8" w14:textId="77777777" w:rsidR="00774CD1" w:rsidRDefault="00774CD1" w:rsidP="007D0292">
      <w:pPr>
        <w:pStyle w:val="BodyDE"/>
        <w:rPr>
          <w:rStyle w:val="normaltextrun"/>
          <w:rFonts w:ascii="Calibri" w:hAnsi="Calibri" w:cs="Calibri"/>
          <w:i/>
        </w:rPr>
      </w:pPr>
    </w:p>
    <w:p w14:paraId="7751F683" w14:textId="77777777" w:rsidR="00774CD1" w:rsidRDefault="00774CD1" w:rsidP="007D0292">
      <w:pPr>
        <w:pStyle w:val="BodyDE"/>
        <w:rPr>
          <w:rStyle w:val="normaltextrun"/>
          <w:rFonts w:ascii="Calibri" w:hAnsi="Calibri" w:cs="Calibri"/>
          <w:i/>
        </w:rPr>
      </w:pPr>
    </w:p>
    <w:p w14:paraId="08EF8B90" w14:textId="77777777" w:rsidR="00774CD1" w:rsidRDefault="00774CD1" w:rsidP="007D0292">
      <w:pPr>
        <w:pStyle w:val="BodyDE"/>
        <w:rPr>
          <w:rStyle w:val="normaltextrun"/>
          <w:rFonts w:ascii="Calibri" w:hAnsi="Calibri" w:cs="Calibri"/>
          <w:i/>
        </w:rPr>
      </w:pPr>
    </w:p>
    <w:p w14:paraId="22A2051D" w14:textId="77777777" w:rsidR="00774CD1" w:rsidRDefault="00774CD1" w:rsidP="007D0292">
      <w:pPr>
        <w:pStyle w:val="BodyDE"/>
        <w:rPr>
          <w:rStyle w:val="normaltextrun"/>
          <w:rFonts w:ascii="Calibri" w:hAnsi="Calibri" w:cs="Calibri"/>
          <w:i/>
        </w:rPr>
      </w:pPr>
    </w:p>
    <w:p w14:paraId="17E6E2E9" w14:textId="77777777" w:rsidR="007D0292" w:rsidRPr="008B108A" w:rsidRDefault="007D0292" w:rsidP="007D0292">
      <w:pPr>
        <w:pStyle w:val="BodyDE"/>
        <w:rPr>
          <w:rFonts w:eastAsia="Times New Roman"/>
        </w:rPr>
      </w:pPr>
    </w:p>
    <w:tbl>
      <w:tblPr>
        <w:tblStyle w:val="TableGrid"/>
        <w:tblW w:w="0" w:type="auto"/>
        <w:tblLook w:val="04A0" w:firstRow="1" w:lastRow="0" w:firstColumn="1" w:lastColumn="0" w:noHBand="0" w:noVBand="1"/>
      </w:tblPr>
      <w:tblGrid>
        <w:gridCol w:w="4405"/>
        <w:gridCol w:w="1620"/>
        <w:gridCol w:w="1620"/>
        <w:gridCol w:w="1705"/>
      </w:tblGrid>
      <w:tr w:rsidR="007D0292" w14:paraId="23CF64DF" w14:textId="77777777" w:rsidTr="00AB5A02">
        <w:tc>
          <w:tcPr>
            <w:tcW w:w="4405" w:type="dxa"/>
          </w:tcPr>
          <w:p w14:paraId="08F79FF9" w14:textId="77777777" w:rsidR="007D0292" w:rsidRPr="008B108A" w:rsidRDefault="007D0292" w:rsidP="00AB5A02">
            <w:pPr>
              <w:rPr>
                <w:b/>
              </w:rPr>
            </w:pPr>
            <w:r w:rsidRPr="008B108A">
              <w:rPr>
                <w:b/>
              </w:rPr>
              <w:t>Name of Assessment</w:t>
            </w:r>
          </w:p>
        </w:tc>
        <w:tc>
          <w:tcPr>
            <w:tcW w:w="1620" w:type="dxa"/>
          </w:tcPr>
          <w:p w14:paraId="1EC0CC54" w14:textId="77777777" w:rsidR="007D0292" w:rsidRPr="008B108A" w:rsidRDefault="007D0292" w:rsidP="00AB5A02">
            <w:pPr>
              <w:rPr>
                <w:b/>
              </w:rPr>
            </w:pPr>
            <w:r w:rsidRPr="008B108A">
              <w:rPr>
                <w:b/>
              </w:rPr>
              <w:t>Percentage of Final Grade</w:t>
            </w:r>
          </w:p>
        </w:tc>
        <w:tc>
          <w:tcPr>
            <w:tcW w:w="1620" w:type="dxa"/>
          </w:tcPr>
          <w:p w14:paraId="656B872F" w14:textId="77777777" w:rsidR="007D0292" w:rsidRPr="008B108A" w:rsidRDefault="007D0292" w:rsidP="00AB5A02">
            <w:pPr>
              <w:rPr>
                <w:b/>
              </w:rPr>
            </w:pPr>
            <w:r w:rsidRPr="008B108A">
              <w:rPr>
                <w:b/>
              </w:rPr>
              <w:t>Course Objectives Met</w:t>
            </w:r>
          </w:p>
        </w:tc>
        <w:tc>
          <w:tcPr>
            <w:tcW w:w="1705" w:type="dxa"/>
          </w:tcPr>
          <w:p w14:paraId="692DF9A7" w14:textId="77777777" w:rsidR="007D0292" w:rsidRPr="008B108A" w:rsidRDefault="007D0292" w:rsidP="00AB5A02">
            <w:pPr>
              <w:rPr>
                <w:b/>
              </w:rPr>
            </w:pPr>
            <w:r w:rsidRPr="008B108A">
              <w:rPr>
                <w:b/>
              </w:rPr>
              <w:t>Program Objectives Met</w:t>
            </w:r>
          </w:p>
        </w:tc>
      </w:tr>
      <w:tr w:rsidR="007D0292" w14:paraId="61592A2D" w14:textId="77777777" w:rsidTr="00AB5A02">
        <w:tc>
          <w:tcPr>
            <w:tcW w:w="4405" w:type="dxa"/>
          </w:tcPr>
          <w:p w14:paraId="665D7362" w14:textId="77777777" w:rsidR="007D0292" w:rsidRPr="008B108A" w:rsidRDefault="007D0292" w:rsidP="00AB5A02">
            <w:pPr>
              <w:rPr>
                <w:i/>
              </w:rPr>
            </w:pPr>
            <w:r w:rsidRPr="008B108A">
              <w:rPr>
                <w:i/>
              </w:rPr>
              <w:t>Quizzes (10)</w:t>
            </w:r>
          </w:p>
        </w:tc>
        <w:tc>
          <w:tcPr>
            <w:tcW w:w="1620" w:type="dxa"/>
          </w:tcPr>
          <w:p w14:paraId="2A207588" w14:textId="77777777" w:rsidR="007D0292" w:rsidRPr="008B108A" w:rsidRDefault="007D0292" w:rsidP="00AB5A02">
            <w:pPr>
              <w:rPr>
                <w:i/>
              </w:rPr>
            </w:pPr>
            <w:r w:rsidRPr="008B108A">
              <w:rPr>
                <w:i/>
              </w:rPr>
              <w:t>20%</w:t>
            </w:r>
          </w:p>
        </w:tc>
        <w:tc>
          <w:tcPr>
            <w:tcW w:w="1620" w:type="dxa"/>
          </w:tcPr>
          <w:p w14:paraId="3A49B0B5" w14:textId="77777777" w:rsidR="007D0292" w:rsidRPr="008B108A" w:rsidRDefault="007D0292" w:rsidP="00AB5A02">
            <w:pPr>
              <w:rPr>
                <w:i/>
              </w:rPr>
            </w:pPr>
            <w:r w:rsidRPr="008B108A">
              <w:rPr>
                <w:i/>
              </w:rPr>
              <w:t>A, C, and E</w:t>
            </w:r>
          </w:p>
        </w:tc>
        <w:tc>
          <w:tcPr>
            <w:tcW w:w="1705" w:type="dxa"/>
          </w:tcPr>
          <w:p w14:paraId="380CE27A" w14:textId="77777777" w:rsidR="007D0292" w:rsidRPr="008B108A" w:rsidRDefault="007D0292" w:rsidP="00AB5A02">
            <w:pPr>
              <w:rPr>
                <w:i/>
              </w:rPr>
            </w:pPr>
            <w:r w:rsidRPr="008B108A">
              <w:rPr>
                <w:i/>
              </w:rPr>
              <w:t xml:space="preserve">1 and 3 </w:t>
            </w:r>
          </w:p>
        </w:tc>
      </w:tr>
      <w:tr w:rsidR="007D0292" w14:paraId="7226096A" w14:textId="77777777" w:rsidTr="00AB5A02">
        <w:tc>
          <w:tcPr>
            <w:tcW w:w="4405" w:type="dxa"/>
          </w:tcPr>
          <w:p w14:paraId="34B3E19B" w14:textId="77777777" w:rsidR="007D0292" w:rsidRPr="008B108A" w:rsidRDefault="007D0292" w:rsidP="00AB5A02">
            <w:pPr>
              <w:rPr>
                <w:i/>
              </w:rPr>
            </w:pPr>
            <w:r>
              <w:rPr>
                <w:i/>
              </w:rPr>
              <w:t>Add more rows as needed</w:t>
            </w:r>
          </w:p>
        </w:tc>
        <w:tc>
          <w:tcPr>
            <w:tcW w:w="1620" w:type="dxa"/>
          </w:tcPr>
          <w:p w14:paraId="73E2C84E" w14:textId="77777777" w:rsidR="007D0292" w:rsidRDefault="007D0292" w:rsidP="00AB5A02"/>
        </w:tc>
        <w:tc>
          <w:tcPr>
            <w:tcW w:w="1620" w:type="dxa"/>
          </w:tcPr>
          <w:p w14:paraId="5E2B3FBC" w14:textId="77777777" w:rsidR="007D0292" w:rsidRDefault="007D0292" w:rsidP="00AB5A02"/>
        </w:tc>
        <w:tc>
          <w:tcPr>
            <w:tcW w:w="1705" w:type="dxa"/>
          </w:tcPr>
          <w:p w14:paraId="3C39029D" w14:textId="77777777" w:rsidR="007D0292" w:rsidRDefault="007D0292" w:rsidP="00AB5A02"/>
        </w:tc>
      </w:tr>
    </w:tbl>
    <w:p w14:paraId="3844132E" w14:textId="40DB7941" w:rsidR="007D0292" w:rsidRDefault="007D0292" w:rsidP="007D0292"/>
    <w:p w14:paraId="3EC78B41" w14:textId="77777777" w:rsidR="00774CD1" w:rsidRDefault="00774CD1" w:rsidP="007D0292"/>
    <w:p w14:paraId="26A0A64D" w14:textId="1C2A5D32" w:rsidR="007D0292" w:rsidRDefault="007D0292" w:rsidP="007D0292">
      <w:pPr>
        <w:pStyle w:val="Heading3DE"/>
        <w:numPr>
          <w:ilvl w:val="0"/>
          <w:numId w:val="15"/>
        </w:numPr>
        <w:ind w:left="360"/>
      </w:pPr>
      <w:r>
        <w:t>Method for instructing students on how to access resources at a distance.</w:t>
      </w:r>
    </w:p>
    <w:p w14:paraId="041CD5F0" w14:textId="6F52F2CE" w:rsidR="00774CD1" w:rsidRDefault="00774CD1" w:rsidP="007D0292">
      <w:pPr>
        <w:pStyle w:val="BodyDE"/>
        <w:rPr>
          <w:rStyle w:val="normaltextrun"/>
          <w:rFonts w:ascii="Calibri" w:hAnsi="Calibri" w:cs="Calibri"/>
          <w:i/>
        </w:rPr>
      </w:pPr>
      <w:r>
        <w:rPr>
          <w:rFonts w:ascii="Calibri" w:hAnsi="Calibri" w:cs="Calibri"/>
          <w:i/>
          <w:noProof/>
        </w:rPr>
        <mc:AlternateContent>
          <mc:Choice Requires="wps">
            <w:drawing>
              <wp:anchor distT="0" distB="0" distL="114300" distR="114300" simplePos="0" relativeHeight="251664384" behindDoc="0" locked="0" layoutInCell="1" allowOverlap="1" wp14:anchorId="5C39CA76" wp14:editId="7569DA42">
                <wp:simplePos x="0" y="0"/>
                <wp:positionH relativeFrom="column">
                  <wp:posOffset>0</wp:posOffset>
                </wp:positionH>
                <wp:positionV relativeFrom="paragraph">
                  <wp:posOffset>37818</wp:posOffset>
                </wp:positionV>
                <wp:extent cx="5926455" cy="428978"/>
                <wp:effectExtent l="0" t="0" r="17145" b="15875"/>
                <wp:wrapNone/>
                <wp:docPr id="8" name="Text Box 8" descr="This item includes more than just the library.  Other student and academic support services should also be listed. Here is a suggested statement: "/>
                <wp:cNvGraphicFramePr/>
                <a:graphic xmlns:a="http://schemas.openxmlformats.org/drawingml/2006/main">
                  <a:graphicData uri="http://schemas.microsoft.com/office/word/2010/wordprocessingShape">
                    <wps:wsp>
                      <wps:cNvSpPr txBox="1"/>
                      <wps:spPr>
                        <a:xfrm>
                          <a:off x="0" y="0"/>
                          <a:ext cx="5926455" cy="428978"/>
                        </a:xfrm>
                        <a:prstGeom prst="rect">
                          <a:avLst/>
                        </a:prstGeom>
                        <a:solidFill>
                          <a:schemeClr val="lt1"/>
                        </a:solidFill>
                        <a:ln w="6350">
                          <a:solidFill>
                            <a:prstClr val="black"/>
                          </a:solidFill>
                        </a:ln>
                      </wps:spPr>
                      <wps:txbx>
                        <w:txbxContent>
                          <w:p w14:paraId="0ED2C06F" w14:textId="04AB6731" w:rsidR="00774CD1" w:rsidRDefault="00774CD1" w:rsidP="00774CD1">
                            <w:pPr>
                              <w:pStyle w:val="BodyDE"/>
                            </w:pPr>
                            <w:r w:rsidRPr="00E251A2">
                              <w:rPr>
                                <w:rStyle w:val="normaltextrun"/>
                                <w:rFonts w:ascii="Calibri" w:hAnsi="Calibri" w:cs="Calibri"/>
                                <w:i/>
                              </w:rPr>
                              <w:t>This item includes more than just the library.  Other student and academic support services should also be listed. Here is a suggested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9CA76" id="Text Box 8" o:spid="_x0000_s1031" type="#_x0000_t202" alt="This item includes more than just the library.  Other student and academic support services should also be listed. Here is a suggested statement: " style="position:absolute;margin-left:0;margin-top:3pt;width:466.65pt;height:3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" fillcolor="white [3201]" strokeweight=".5pt">
                <v:textbox>
                  <w:txbxContent>
                    <w:p w14:paraId="0ED2C06F" w14:textId="04AB6731" w:rsidR="00774CD1" w:rsidRDefault="00774CD1" w:rsidP="00774CD1">
                      <w:pPr>
                        <w:pStyle w:val="BodyDE"/>
                      </w:pPr>
                      <w:r w:rsidRPr="00E251A2">
                        <w:rPr>
                          <w:rStyle w:val="normaltextrun"/>
                          <w:rFonts w:ascii="Calibri" w:hAnsi="Calibri" w:cs="Calibri"/>
                          <w:i/>
                        </w:rPr>
                        <w:t>This item includes more than just the library.  Other student and academic support services should also be listed. Here is a suggested statement: </w:t>
                      </w:r>
                    </w:p>
                  </w:txbxContent>
                </v:textbox>
              </v:shape>
            </w:pict>
          </mc:Fallback>
        </mc:AlternateContent>
      </w:r>
    </w:p>
    <w:p w14:paraId="2247FDB4" w14:textId="77777777" w:rsidR="00774CD1" w:rsidRDefault="00774CD1" w:rsidP="007D0292">
      <w:pPr>
        <w:pStyle w:val="BodyDE"/>
        <w:rPr>
          <w:rStyle w:val="normaltextrun"/>
          <w:rFonts w:ascii="Calibri" w:hAnsi="Calibri" w:cs="Calibri"/>
          <w:i/>
        </w:rPr>
      </w:pPr>
    </w:p>
    <w:p w14:paraId="2F6597B6" w14:textId="77777777" w:rsidR="00774CD1" w:rsidRDefault="00774CD1" w:rsidP="007D0292">
      <w:pPr>
        <w:pStyle w:val="BodyDE"/>
        <w:rPr>
          <w:rStyle w:val="normaltextrun"/>
          <w:rFonts w:ascii="Calibri" w:hAnsi="Calibri" w:cs="Calibri"/>
          <w:i/>
        </w:rPr>
      </w:pPr>
    </w:p>
    <w:p w14:paraId="43E68596" w14:textId="77777777" w:rsidR="007D0292" w:rsidRDefault="007D0292" w:rsidP="007D0292">
      <w:pPr>
        <w:pStyle w:val="BodyDE"/>
      </w:pPr>
    </w:p>
    <w:p w14:paraId="5822C47D" w14:textId="425B4EB0" w:rsidR="007D0292" w:rsidRDefault="007D0292" w:rsidP="007D0292">
      <w:pPr>
        <w:pStyle w:val="BodyDE"/>
      </w:pPr>
      <w:r>
        <w:t xml:space="preserve">The West Chester University Library makes resources available to distance education students.  Please review their </w:t>
      </w:r>
      <w:hyperlink r:id="rId20">
        <w:r w:rsidRPr="1A71D974">
          <w:rPr>
            <w:rStyle w:val="Hyperlink"/>
          </w:rPr>
          <w:t>Library Services for Distance Stu</w:t>
        </w:r>
        <w:r w:rsidRPr="1A71D974">
          <w:rPr>
            <w:rStyle w:val="Hyperlink"/>
          </w:rPr>
          <w:t>d</w:t>
        </w:r>
        <w:r w:rsidRPr="1A71D974">
          <w:rPr>
            <w:rStyle w:val="Hyperlink"/>
          </w:rPr>
          <w:t>ents website</w:t>
        </w:r>
      </w:hyperlink>
      <w:r>
        <w:t xml:space="preserve"> for specific information.  </w:t>
      </w:r>
    </w:p>
    <w:p w14:paraId="2C9C9E9C" w14:textId="7A146215" w:rsidR="1A71D974" w:rsidRDefault="1A71D974" w:rsidP="1A71D974">
      <w:pPr>
        <w:pStyle w:val="BodyDE"/>
      </w:pPr>
    </w:p>
    <w:p w14:paraId="48D8C175" w14:textId="77777777" w:rsidR="007D0292" w:rsidRDefault="007D0292" w:rsidP="007D0292">
      <w:pPr>
        <w:pStyle w:val="BodyDE"/>
      </w:pPr>
      <w:r>
        <w:t xml:space="preserve">The University also has academic and student services available.  You can view the list of services on the </w:t>
      </w:r>
      <w:hyperlink r:id="rId21" w:history="1">
        <w:r w:rsidRPr="00E251A2">
          <w:rPr>
            <w:rStyle w:val="Hyperlink"/>
          </w:rPr>
          <w:t>Ram’s Eye Se</w:t>
        </w:r>
        <w:r w:rsidRPr="00E251A2">
          <w:rPr>
            <w:rStyle w:val="Hyperlink"/>
          </w:rPr>
          <w:t>r</w:t>
        </w:r>
        <w:r w:rsidRPr="00E251A2">
          <w:rPr>
            <w:rStyle w:val="Hyperlink"/>
          </w:rPr>
          <w:t>vices List</w:t>
        </w:r>
      </w:hyperlink>
      <w:r>
        <w:t xml:space="preserve">.  </w:t>
      </w:r>
    </w:p>
    <w:p w14:paraId="10E6C77F" w14:textId="77777777" w:rsidR="007D0292" w:rsidRDefault="007D0292" w:rsidP="007D0292">
      <w:pPr>
        <w:pStyle w:val="BodyDE"/>
      </w:pPr>
    </w:p>
    <w:p w14:paraId="53AAF2E1" w14:textId="08D5C294" w:rsidR="007D0292" w:rsidRDefault="007D0292" w:rsidP="007D0292">
      <w:pPr>
        <w:pStyle w:val="BodyDE"/>
      </w:pPr>
    </w:p>
    <w:p w14:paraId="0B965DB8" w14:textId="77777777" w:rsidR="00541015" w:rsidRDefault="00541015" w:rsidP="007D0292">
      <w:pPr>
        <w:pStyle w:val="BodyDE"/>
      </w:pPr>
    </w:p>
    <w:p w14:paraId="4692ED13" w14:textId="77777777" w:rsidR="007D50D3" w:rsidRPr="00CE4895" w:rsidRDefault="007D50D3" w:rsidP="007D0292">
      <w:pPr>
        <w:pStyle w:val="BodyDE"/>
      </w:pPr>
    </w:p>
    <w:p w14:paraId="2EC3CB7F" w14:textId="02493247" w:rsidR="007D0292" w:rsidRDefault="007D0292" w:rsidP="007D0292">
      <w:pPr>
        <w:pStyle w:val="Heading3DE"/>
        <w:numPr>
          <w:ilvl w:val="0"/>
          <w:numId w:val="15"/>
        </w:numPr>
        <w:ind w:left="360"/>
      </w:pPr>
      <w:r>
        <w:lastRenderedPageBreak/>
        <w:t xml:space="preserve">Method for informing students of the technical support offered, including contacts to help resolve technical problems.  </w:t>
      </w:r>
    </w:p>
    <w:p w14:paraId="2F9B98DD" w14:textId="4D1A7EDF" w:rsidR="007D50D3" w:rsidRDefault="007D50D3" w:rsidP="007D0292">
      <w:pPr>
        <w:pStyle w:val="BodyDE"/>
        <w:rPr>
          <w:rStyle w:val="normaltextrun"/>
          <w:rFonts w:ascii="Calibri" w:hAnsi="Calibri" w:cs="Calibri"/>
          <w:i/>
        </w:rPr>
      </w:pPr>
      <w:r>
        <w:rPr>
          <w:noProof/>
        </w:rPr>
        <mc:AlternateContent>
          <mc:Choice Requires="wps">
            <w:drawing>
              <wp:anchor distT="0" distB="0" distL="114300" distR="114300" simplePos="0" relativeHeight="251665408" behindDoc="0" locked="0" layoutInCell="1" allowOverlap="1" wp14:anchorId="7A0673C9" wp14:editId="1A9E2D30">
                <wp:simplePos x="0" y="0"/>
                <wp:positionH relativeFrom="column">
                  <wp:posOffset>-22225</wp:posOffset>
                </wp:positionH>
                <wp:positionV relativeFrom="paragraph">
                  <wp:posOffset>34079</wp:posOffset>
                </wp:positionV>
                <wp:extent cx="5881511" cy="462844"/>
                <wp:effectExtent l="0" t="0" r="11430" b="7620"/>
                <wp:wrapNone/>
                <wp:docPr id="9" name="Text Box 9" descr="At a minimum, this section should include current contact information for the student Helpdesk and Distance Education Support line.  Here is a suggested statement:"/>
                <wp:cNvGraphicFramePr/>
                <a:graphic xmlns:a="http://schemas.openxmlformats.org/drawingml/2006/main">
                  <a:graphicData uri="http://schemas.microsoft.com/office/word/2010/wordprocessingShape">
                    <wps:wsp>
                      <wps:cNvSpPr txBox="1"/>
                      <wps:spPr>
                        <a:xfrm>
                          <a:off x="0" y="0"/>
                          <a:ext cx="5881511" cy="462844"/>
                        </a:xfrm>
                        <a:prstGeom prst="rect">
                          <a:avLst/>
                        </a:prstGeom>
                        <a:solidFill>
                          <a:schemeClr val="lt1"/>
                        </a:solidFill>
                        <a:ln w="6350">
                          <a:solidFill>
                            <a:prstClr val="black"/>
                          </a:solidFill>
                        </a:ln>
                      </wps:spPr>
                      <wps:txbx>
                        <w:txbxContent>
                          <w:p w14:paraId="14B78E0B" w14:textId="77777777" w:rsidR="007D50D3" w:rsidRDefault="007D50D3" w:rsidP="007D50D3">
                            <w:pPr>
                              <w:pStyle w:val="BodyDE"/>
                              <w:rPr>
                                <w:rStyle w:val="normaltextrun"/>
                                <w:rFonts w:ascii="Calibri" w:hAnsi="Calibri" w:cs="Calibri"/>
                              </w:rPr>
                            </w:pPr>
                            <w:r w:rsidRPr="00E251A2">
                              <w:rPr>
                                <w:rStyle w:val="normaltextrun"/>
                                <w:rFonts w:ascii="Calibri" w:hAnsi="Calibri" w:cs="Calibri"/>
                                <w:i/>
                              </w:rPr>
                              <w:t>At a minimum, this section should include current contact information for the student Helpdesk and Distance Education Support line. </w:t>
                            </w:r>
                            <w:r>
                              <w:rPr>
                                <w:rStyle w:val="normaltextrun"/>
                                <w:rFonts w:ascii="Calibri" w:hAnsi="Calibri" w:cs="Calibri"/>
                                <w:i/>
                              </w:rPr>
                              <w:t xml:space="preserve"> Here is a suggested statement:</w:t>
                            </w:r>
                          </w:p>
                          <w:p w14:paraId="013B731E" w14:textId="77777777" w:rsidR="007D50D3" w:rsidRDefault="007D5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673C9" id="Text Box 9" o:spid="_x0000_s1032" type="#_x0000_t202" alt="At a minimum, this section should include current contact information for the student Helpdesk and Distance Education Support line.  Here is a suggested statement:" style="position:absolute;margin-left:-1.75pt;margin-top:2.7pt;width:463.1pt;height:3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" fillcolor="white [3201]" strokeweight=".5pt">
                <v:textbox>
                  <w:txbxContent>
                    <w:p w14:paraId="14B78E0B" w14:textId="77777777" w:rsidR="007D50D3" w:rsidRDefault="007D50D3" w:rsidP="007D50D3">
                      <w:pPr>
                        <w:pStyle w:val="BodyDE"/>
                        <w:rPr>
                          <w:rStyle w:val="normaltextrun"/>
                          <w:rFonts w:ascii="Calibri" w:hAnsi="Calibri" w:cs="Calibri"/>
                        </w:rPr>
                      </w:pPr>
                      <w:r w:rsidRPr="00E251A2">
                        <w:rPr>
                          <w:rStyle w:val="normaltextrun"/>
                          <w:rFonts w:ascii="Calibri" w:hAnsi="Calibri" w:cs="Calibri"/>
                          <w:i/>
                        </w:rPr>
                        <w:t>At a minimum, this section should include current contact information for the student Helpdesk and Distance Education Support line. </w:t>
                      </w:r>
                      <w:r>
                        <w:rPr>
                          <w:rStyle w:val="normaltextrun"/>
                          <w:rFonts w:ascii="Calibri" w:hAnsi="Calibri" w:cs="Calibri"/>
                          <w:i/>
                        </w:rPr>
                        <w:t xml:space="preserve"> Here is a suggested statement:</w:t>
                      </w:r>
                    </w:p>
                    <w:p w14:paraId="013B731E" w14:textId="77777777" w:rsidR="007D50D3" w:rsidRDefault="007D50D3"/>
                  </w:txbxContent>
                </v:textbox>
              </v:shape>
            </w:pict>
          </mc:Fallback>
        </mc:AlternateContent>
      </w:r>
    </w:p>
    <w:p w14:paraId="743C6136" w14:textId="77777777" w:rsidR="007D50D3" w:rsidRDefault="007D50D3" w:rsidP="007D0292">
      <w:pPr>
        <w:pStyle w:val="BodyDE"/>
        <w:rPr>
          <w:rStyle w:val="normaltextrun"/>
          <w:rFonts w:ascii="Calibri" w:hAnsi="Calibri" w:cs="Calibri"/>
          <w:i/>
        </w:rPr>
      </w:pPr>
    </w:p>
    <w:p w14:paraId="31A5D7EF" w14:textId="77777777" w:rsidR="007D0292" w:rsidRDefault="007D0292" w:rsidP="007D0292">
      <w:pPr>
        <w:pStyle w:val="BodyDE"/>
        <w:rPr>
          <w:rStyle w:val="normaltextrun"/>
          <w:rFonts w:ascii="Calibri" w:hAnsi="Calibri" w:cs="Calibri"/>
        </w:rPr>
      </w:pPr>
    </w:p>
    <w:p w14:paraId="73C1D78C" w14:textId="77777777" w:rsidR="007D50D3" w:rsidRDefault="007D50D3" w:rsidP="007D0292">
      <w:pPr>
        <w:pStyle w:val="BodyDE"/>
        <w:rPr>
          <w:rStyle w:val="normaltextrun"/>
          <w:rFonts w:ascii="Calibri" w:hAnsi="Calibri" w:cs="Calibri"/>
        </w:rPr>
      </w:pPr>
    </w:p>
    <w:p w14:paraId="68F1DD92" w14:textId="0C8209E2" w:rsidR="007D0292" w:rsidRDefault="007D0292" w:rsidP="007D0292">
      <w:pPr>
        <w:pStyle w:val="BodyDE"/>
        <w:rPr>
          <w:rStyle w:val="normaltextrun"/>
          <w:rFonts w:ascii="Calibri" w:hAnsi="Calibri" w:cs="Calibri"/>
        </w:rPr>
      </w:pPr>
      <w:r>
        <w:rPr>
          <w:rStyle w:val="normaltextrun"/>
          <w:rFonts w:ascii="Calibri" w:hAnsi="Calibri" w:cs="Calibri"/>
        </w:rPr>
        <w:t>General Technical Support – IT Helpdesk</w:t>
      </w:r>
    </w:p>
    <w:p w14:paraId="21CE16FD" w14:textId="77777777" w:rsidR="007D0292" w:rsidRDefault="007D0292" w:rsidP="007D0292">
      <w:pPr>
        <w:pStyle w:val="BodyDE"/>
      </w:pPr>
      <w:r>
        <w:t>Call 610-436-3350</w:t>
      </w:r>
    </w:p>
    <w:p w14:paraId="7A549F6E" w14:textId="77777777" w:rsidR="007D0292" w:rsidRDefault="007D0292" w:rsidP="007D0292">
      <w:pPr>
        <w:pStyle w:val="BodyDE"/>
      </w:pPr>
      <w:r>
        <w:t xml:space="preserve">Email </w:t>
      </w:r>
      <w:hyperlink r:id="rId22" w:history="1">
        <w:r w:rsidRPr="008B5935">
          <w:rPr>
            <w:rStyle w:val="Hyperlink"/>
          </w:rPr>
          <w:t>helpdesk@wcupa.edu</w:t>
        </w:r>
      </w:hyperlink>
      <w:r>
        <w:t xml:space="preserve"> </w:t>
      </w:r>
    </w:p>
    <w:p w14:paraId="1B752FA8" w14:textId="77777777" w:rsidR="007D0292" w:rsidRDefault="007D0292" w:rsidP="007D0292">
      <w:pPr>
        <w:pStyle w:val="BodyDE"/>
      </w:pPr>
    </w:p>
    <w:p w14:paraId="79B1FAB2" w14:textId="77777777" w:rsidR="007D0292" w:rsidRDefault="007D0292" w:rsidP="007D0292">
      <w:pPr>
        <w:pStyle w:val="BodyDE"/>
      </w:pPr>
      <w:r>
        <w:t xml:space="preserve">Distance Education Support </w:t>
      </w:r>
    </w:p>
    <w:p w14:paraId="3BEB877C" w14:textId="77777777" w:rsidR="007D0292" w:rsidRDefault="007D0292" w:rsidP="007D0292">
      <w:pPr>
        <w:pStyle w:val="BodyDE"/>
      </w:pPr>
      <w:r>
        <w:t>Call 610-436-3373</w:t>
      </w:r>
    </w:p>
    <w:p w14:paraId="55B96D99" w14:textId="77777777" w:rsidR="007D0292" w:rsidRDefault="007D0292" w:rsidP="007D0292">
      <w:pPr>
        <w:pStyle w:val="BodyDE"/>
      </w:pPr>
      <w:r>
        <w:t xml:space="preserve">Email </w:t>
      </w:r>
      <w:hyperlink r:id="rId23" w:history="1">
        <w:r w:rsidRPr="008B5935">
          <w:rPr>
            <w:rStyle w:val="Hyperlink"/>
          </w:rPr>
          <w:t>distanceed@wcupa.edu</w:t>
        </w:r>
      </w:hyperlink>
      <w:r>
        <w:t xml:space="preserve"> </w:t>
      </w:r>
    </w:p>
    <w:p w14:paraId="45AE6059" w14:textId="77777777" w:rsidR="007D0292" w:rsidRDefault="007D0292" w:rsidP="007D0292">
      <w:pPr>
        <w:pStyle w:val="BodyDE"/>
      </w:pPr>
    </w:p>
    <w:p w14:paraId="4DB30109" w14:textId="3EC6AE21" w:rsidR="007D0292" w:rsidRDefault="007D0292" w:rsidP="007D0292">
      <w:pPr>
        <w:pStyle w:val="BodyDE"/>
      </w:pPr>
      <w:r>
        <w:t>Additional technical support information will be provided for tools as needed throughout the course.</w:t>
      </w:r>
    </w:p>
    <w:p w14:paraId="6712FDA1" w14:textId="6E771BC1" w:rsidR="007D0292" w:rsidRDefault="007D0292" w:rsidP="007D0292">
      <w:pPr>
        <w:pStyle w:val="BodyDE"/>
      </w:pPr>
    </w:p>
    <w:p w14:paraId="6A70ABBA" w14:textId="77777777" w:rsidR="007D50D3" w:rsidRDefault="007D50D3" w:rsidP="007D0292">
      <w:pPr>
        <w:pStyle w:val="BodyDE"/>
      </w:pPr>
    </w:p>
    <w:p w14:paraId="673B93C7" w14:textId="38CD583F" w:rsidR="007D0292" w:rsidRDefault="007D0292" w:rsidP="007D0292">
      <w:pPr>
        <w:pStyle w:val="Heading3DE"/>
        <w:numPr>
          <w:ilvl w:val="0"/>
          <w:numId w:val="15"/>
        </w:numPr>
      </w:pPr>
      <w:r>
        <w:t xml:space="preserve">Method for </w:t>
      </w:r>
      <w:proofErr w:type="gramStart"/>
      <w:r w:rsidR="00CE1EC3">
        <w:t>i</w:t>
      </w:r>
      <w:r>
        <w:t>nsuring</w:t>
      </w:r>
      <w:proofErr w:type="gramEnd"/>
      <w:r>
        <w:t xml:space="preserve"> the integrity of evaluation methods, including information about proctored, exams if required.  </w:t>
      </w:r>
    </w:p>
    <w:p w14:paraId="5FDE4315" w14:textId="16D55CEC" w:rsidR="007D50D3" w:rsidRDefault="007D50D3" w:rsidP="007D0292">
      <w:pPr>
        <w:pStyle w:val="BodyDE"/>
        <w:rPr>
          <w:rStyle w:val="normaltextrun"/>
          <w:rFonts w:ascii="Calibri" w:hAnsi="Calibri" w:cs="Calibri"/>
          <w:i/>
        </w:rPr>
      </w:pPr>
      <w:r>
        <w:rPr>
          <w:rFonts w:ascii="Calibri" w:hAnsi="Calibri" w:cs="Calibri"/>
          <w:i/>
          <w:noProof/>
        </w:rPr>
        <mc:AlternateContent>
          <mc:Choice Requires="wps">
            <w:drawing>
              <wp:anchor distT="0" distB="0" distL="114300" distR="114300" simplePos="0" relativeHeight="251666432" behindDoc="0" locked="0" layoutInCell="1" allowOverlap="1" wp14:anchorId="125A82FC" wp14:editId="1B7A07DD">
                <wp:simplePos x="0" y="0"/>
                <wp:positionH relativeFrom="column">
                  <wp:posOffset>-22225</wp:posOffset>
                </wp:positionH>
                <wp:positionV relativeFrom="paragraph">
                  <wp:posOffset>70414</wp:posOffset>
                </wp:positionV>
                <wp:extent cx="5881370" cy="643467"/>
                <wp:effectExtent l="0" t="0" r="11430" b="17145"/>
                <wp:wrapNone/>
                <wp:docPr id="10" name="Text Box 10" descr="Item 9 of the Policy on Required Course Information, Evaluations, and Syllabi addresses policies.  Describe for students the integrity methods in use in the course as well as student academic integrity expectations.  Select and use the appropriate statements from the ones listed below:"/>
                <wp:cNvGraphicFramePr/>
                <a:graphic xmlns:a="http://schemas.openxmlformats.org/drawingml/2006/main">
                  <a:graphicData uri="http://schemas.microsoft.com/office/word/2010/wordprocessingShape">
                    <wps:wsp>
                      <wps:cNvSpPr txBox="1"/>
                      <wps:spPr>
                        <a:xfrm>
                          <a:off x="0" y="0"/>
                          <a:ext cx="5881370" cy="643467"/>
                        </a:xfrm>
                        <a:prstGeom prst="rect">
                          <a:avLst/>
                        </a:prstGeom>
                        <a:solidFill>
                          <a:schemeClr val="lt1"/>
                        </a:solidFill>
                        <a:ln w="6350">
                          <a:solidFill>
                            <a:prstClr val="black"/>
                          </a:solidFill>
                        </a:ln>
                      </wps:spPr>
                      <wps:txbx>
                        <w:txbxContent>
                          <w:p w14:paraId="385031D2" w14:textId="77777777" w:rsidR="007D50D3" w:rsidRDefault="007D50D3" w:rsidP="007D50D3">
                            <w:pPr>
                              <w:pStyle w:val="BodyDE"/>
                              <w:rPr>
                                <w:rStyle w:val="eop"/>
                                <w:rFonts w:ascii="Calibri" w:hAnsi="Calibri" w:cs="Calibri"/>
                                <w:i/>
                              </w:rPr>
                            </w:pPr>
                            <w:r w:rsidRPr="00E251A2">
                              <w:rPr>
                                <w:rStyle w:val="normaltextrun"/>
                                <w:rFonts w:ascii="Calibri" w:hAnsi="Calibri" w:cs="Calibri"/>
                                <w:i/>
                              </w:rPr>
                              <w:t xml:space="preserve">Item 9 of the </w:t>
                            </w:r>
                            <w:hyperlink r:id="rId24" w:tgtFrame="_blank" w:history="1">
                              <w:r w:rsidRPr="00E251A2">
                                <w:rPr>
                                  <w:rStyle w:val="normaltextrun"/>
                                  <w:rFonts w:ascii="Calibri" w:hAnsi="Calibri" w:cs="Calibri"/>
                                  <w:i/>
                                  <w:color w:val="0563C1"/>
                                  <w:u w:val="single"/>
                                </w:rPr>
                                <w:t>Policy on Required Course Information, Evaluations, and Syllabi</w:t>
                              </w:r>
                            </w:hyperlink>
                            <w:r w:rsidRPr="00E251A2">
                              <w:rPr>
                                <w:rStyle w:val="normaltextrun"/>
                                <w:rFonts w:ascii="Calibri" w:hAnsi="Calibri" w:cs="Calibri"/>
                                <w:i/>
                              </w:rPr>
                              <w:t xml:space="preserve"> addresses policies.  Describe for students the integrity methods in use in the course as well as student academic integrity expectations. </w:t>
                            </w:r>
                            <w:r w:rsidRPr="00E251A2">
                              <w:rPr>
                                <w:rStyle w:val="eop"/>
                                <w:rFonts w:ascii="Calibri" w:hAnsi="Calibri" w:cs="Calibri"/>
                                <w:i/>
                              </w:rPr>
                              <w:t> </w:t>
                            </w:r>
                            <w:r>
                              <w:rPr>
                                <w:rStyle w:val="eop"/>
                                <w:rFonts w:ascii="Calibri" w:hAnsi="Calibri" w:cs="Calibri"/>
                                <w:i/>
                              </w:rPr>
                              <w:t>Select and use the appropriate statements from the ones listed below:</w:t>
                            </w:r>
                          </w:p>
                          <w:p w14:paraId="1D39FD45" w14:textId="77777777" w:rsidR="007D50D3" w:rsidRDefault="007D5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A82FC" id="Text Box 10" o:spid="_x0000_s1033" type="#_x0000_t202" alt="Item 9 of the Policy on Required Course Information, Evaluations, and Syllabi addresses policies.  Describe for students the integrity methods in use in the course as well as student academic integrity expectations.  Select and use the appropriate statements from the ones listed below:" style="position:absolute;margin-left:-1.75pt;margin-top:5.55pt;width:463.1pt;height: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" fillcolor="white [3201]" strokeweight=".5pt">
                <v:textbox>
                  <w:txbxContent>
                    <w:p w14:paraId="385031D2" w14:textId="77777777" w:rsidR="007D50D3" w:rsidRDefault="007D50D3" w:rsidP="007D50D3">
                      <w:pPr>
                        <w:pStyle w:val="BodyDE"/>
                        <w:rPr>
                          <w:rStyle w:val="eop"/>
                          <w:rFonts w:ascii="Calibri" w:hAnsi="Calibri" w:cs="Calibri"/>
                          <w:i/>
                        </w:rPr>
                      </w:pPr>
                      <w:r w:rsidRPr="00E251A2">
                        <w:rPr>
                          <w:rStyle w:val="normaltextrun"/>
                          <w:rFonts w:ascii="Calibri" w:hAnsi="Calibri" w:cs="Calibri"/>
                          <w:i/>
                        </w:rPr>
                        <w:t xml:space="preserve">Item 9 of the </w:t>
                      </w:r>
                      <w:hyperlink r:id="rId25" w:tgtFrame="_blank" w:history="1">
                        <w:r w:rsidRPr="00E251A2">
                          <w:rPr>
                            <w:rStyle w:val="normaltextrun"/>
                            <w:rFonts w:ascii="Calibri" w:hAnsi="Calibri" w:cs="Calibri"/>
                            <w:i/>
                            <w:color w:val="0563C1"/>
                            <w:u w:val="single"/>
                          </w:rPr>
                          <w:t>Policy on Required Course Information, Evaluations, and Syllabi</w:t>
                        </w:r>
                      </w:hyperlink>
                      <w:r w:rsidRPr="00E251A2">
                        <w:rPr>
                          <w:rStyle w:val="normaltextrun"/>
                          <w:rFonts w:ascii="Calibri" w:hAnsi="Calibri" w:cs="Calibri"/>
                          <w:i/>
                        </w:rPr>
                        <w:t xml:space="preserve"> addresses policies.  Describe for students the integrity methods in use in the course as well as student academic integrity expectations. </w:t>
                      </w:r>
                      <w:r w:rsidRPr="00E251A2">
                        <w:rPr>
                          <w:rStyle w:val="eop"/>
                          <w:rFonts w:ascii="Calibri" w:hAnsi="Calibri" w:cs="Calibri"/>
                          <w:i/>
                        </w:rPr>
                        <w:t> </w:t>
                      </w:r>
                      <w:r>
                        <w:rPr>
                          <w:rStyle w:val="eop"/>
                          <w:rFonts w:ascii="Calibri" w:hAnsi="Calibri" w:cs="Calibri"/>
                          <w:i/>
                        </w:rPr>
                        <w:t>Select and use the appropriate statements from the ones listed below:</w:t>
                      </w:r>
                    </w:p>
                    <w:p w14:paraId="1D39FD45" w14:textId="77777777" w:rsidR="007D50D3" w:rsidRDefault="007D50D3"/>
                  </w:txbxContent>
                </v:textbox>
              </v:shape>
            </w:pict>
          </mc:Fallback>
        </mc:AlternateContent>
      </w:r>
    </w:p>
    <w:p w14:paraId="2CFDE605" w14:textId="77777777" w:rsidR="007D50D3" w:rsidRDefault="007D50D3" w:rsidP="007D0292">
      <w:pPr>
        <w:pStyle w:val="BodyDE"/>
        <w:rPr>
          <w:rStyle w:val="normaltextrun"/>
          <w:rFonts w:ascii="Calibri" w:hAnsi="Calibri" w:cs="Calibri"/>
          <w:i/>
        </w:rPr>
      </w:pPr>
    </w:p>
    <w:p w14:paraId="5444A615" w14:textId="77777777" w:rsidR="007D50D3" w:rsidRDefault="007D50D3" w:rsidP="007D0292">
      <w:pPr>
        <w:pStyle w:val="BodyDE"/>
        <w:rPr>
          <w:rStyle w:val="normaltextrun"/>
          <w:rFonts w:ascii="Calibri" w:hAnsi="Calibri" w:cs="Calibri"/>
          <w:i/>
        </w:rPr>
      </w:pPr>
    </w:p>
    <w:p w14:paraId="02200790" w14:textId="77777777" w:rsidR="007D50D3" w:rsidRDefault="007D50D3" w:rsidP="007D0292">
      <w:pPr>
        <w:pStyle w:val="BodyDE"/>
        <w:rPr>
          <w:rStyle w:val="normaltextrun"/>
          <w:rFonts w:ascii="Calibri" w:hAnsi="Calibri" w:cs="Calibri"/>
          <w:i/>
        </w:rPr>
      </w:pPr>
    </w:p>
    <w:p w14:paraId="6E27E15F" w14:textId="77777777" w:rsidR="007D0292" w:rsidRDefault="007D0292" w:rsidP="007D0292">
      <w:pPr>
        <w:pStyle w:val="BodyDE"/>
        <w:rPr>
          <w:rStyle w:val="eop"/>
          <w:rFonts w:ascii="Calibri" w:hAnsi="Calibri" w:cs="Calibri"/>
        </w:rPr>
      </w:pPr>
    </w:p>
    <w:p w14:paraId="095BA381" w14:textId="632DC693" w:rsidR="007D0292" w:rsidRDefault="007D0292" w:rsidP="007D0292">
      <w:pPr>
        <w:pStyle w:val="BodyDE"/>
        <w:rPr>
          <w:rStyle w:val="eop"/>
          <w:rFonts w:ascii="Calibri" w:hAnsi="Calibri" w:cs="Calibri"/>
        </w:rPr>
      </w:pPr>
      <w:r>
        <w:rPr>
          <w:rStyle w:val="eop"/>
          <w:rFonts w:ascii="Calibri" w:hAnsi="Calibri" w:cs="Calibri"/>
        </w:rPr>
        <w:t>You will be required to use your D2L log-in and password to access course information.</w:t>
      </w:r>
    </w:p>
    <w:p w14:paraId="1B9C463C" w14:textId="047CF215" w:rsidR="007D0292" w:rsidRDefault="007D0292" w:rsidP="007D0292">
      <w:pPr>
        <w:pStyle w:val="BodyDE"/>
        <w:rPr>
          <w:rStyle w:val="eop"/>
          <w:rFonts w:ascii="Calibri" w:hAnsi="Calibri" w:cs="Calibri"/>
        </w:rPr>
      </w:pPr>
      <w:proofErr w:type="spellStart"/>
      <w:r>
        <w:rPr>
          <w:rStyle w:val="eop"/>
          <w:rFonts w:ascii="Calibri" w:hAnsi="Calibri" w:cs="Calibri"/>
        </w:rPr>
        <w:t>Examity</w:t>
      </w:r>
      <w:proofErr w:type="spellEnd"/>
      <w:r>
        <w:rPr>
          <w:rStyle w:val="eop"/>
          <w:rFonts w:ascii="Calibri" w:hAnsi="Calibri" w:cs="Calibri"/>
        </w:rPr>
        <w:t xml:space="preserve"> </w:t>
      </w:r>
      <w:r w:rsidR="007D50D3">
        <w:rPr>
          <w:rStyle w:val="eop"/>
          <w:rFonts w:ascii="Calibri" w:hAnsi="Calibri" w:cs="Calibri"/>
        </w:rPr>
        <w:t xml:space="preserve">or </w:t>
      </w:r>
      <w:proofErr w:type="spellStart"/>
      <w:r w:rsidR="007D50D3">
        <w:rPr>
          <w:rStyle w:val="eop"/>
          <w:rFonts w:ascii="Calibri" w:hAnsi="Calibri" w:cs="Calibri"/>
        </w:rPr>
        <w:t>Proctorio</w:t>
      </w:r>
      <w:proofErr w:type="spellEnd"/>
      <w:r w:rsidR="007D50D3">
        <w:rPr>
          <w:rStyle w:val="eop"/>
          <w:rFonts w:ascii="Calibri" w:hAnsi="Calibri" w:cs="Calibri"/>
        </w:rPr>
        <w:t xml:space="preserve"> </w:t>
      </w:r>
      <w:r>
        <w:rPr>
          <w:rStyle w:val="eop"/>
          <w:rFonts w:ascii="Calibri" w:hAnsi="Calibri" w:cs="Calibri"/>
        </w:rPr>
        <w:t xml:space="preserve">will be used for exam proctoring.  </w:t>
      </w:r>
    </w:p>
    <w:p w14:paraId="553F3261" w14:textId="77777777" w:rsidR="007D0292" w:rsidRDefault="007D0292" w:rsidP="007D0292">
      <w:pPr>
        <w:pStyle w:val="BodyDE"/>
        <w:rPr>
          <w:rStyle w:val="eop"/>
          <w:rFonts w:ascii="Calibri" w:hAnsi="Calibri" w:cs="Calibri"/>
        </w:rPr>
      </w:pPr>
      <w:proofErr w:type="spellStart"/>
      <w:r>
        <w:rPr>
          <w:rStyle w:val="eop"/>
          <w:rFonts w:ascii="Calibri" w:hAnsi="Calibri" w:cs="Calibri"/>
        </w:rPr>
        <w:t>TurnItIn</w:t>
      </w:r>
      <w:proofErr w:type="spellEnd"/>
      <w:r>
        <w:rPr>
          <w:rStyle w:val="eop"/>
          <w:rFonts w:ascii="Calibri" w:hAnsi="Calibri" w:cs="Calibri"/>
        </w:rPr>
        <w:t xml:space="preserve"> will be used to check for plagiarism of all assignments submitted to the assignment tool.  </w:t>
      </w:r>
    </w:p>
    <w:p w14:paraId="747C911F" w14:textId="77777777" w:rsidR="007D0292" w:rsidRPr="00E251A2" w:rsidRDefault="007D0292" w:rsidP="1A71D974">
      <w:pPr>
        <w:pStyle w:val="BodyDE"/>
        <w:rPr>
          <w:i/>
          <w:iCs/>
        </w:rPr>
      </w:pPr>
      <w:r w:rsidRPr="1A71D974">
        <w:rPr>
          <w:rStyle w:val="eop"/>
          <w:rFonts w:ascii="Calibri" w:hAnsi="Calibri" w:cs="Calibri"/>
        </w:rPr>
        <w:t xml:space="preserve">Synchronous sessions will be used to check for understanding of course content.  </w:t>
      </w:r>
    </w:p>
    <w:p w14:paraId="5C54C31F" w14:textId="485FC487" w:rsidR="1A71D974" w:rsidRDefault="1A71D974" w:rsidP="1A71D974">
      <w:pPr>
        <w:pStyle w:val="BodyDE"/>
        <w:rPr>
          <w:rStyle w:val="eop"/>
          <w:rFonts w:ascii="Calibri" w:hAnsi="Calibri" w:cs="Calibri"/>
        </w:rPr>
      </w:pPr>
    </w:p>
    <w:p w14:paraId="1D035207" w14:textId="77777777" w:rsidR="007D50D3" w:rsidRDefault="007D50D3" w:rsidP="1A71D974">
      <w:pPr>
        <w:pStyle w:val="BodyDE"/>
        <w:rPr>
          <w:rStyle w:val="eop"/>
          <w:rFonts w:ascii="Calibri" w:hAnsi="Calibri" w:cs="Calibri"/>
        </w:rPr>
      </w:pPr>
    </w:p>
    <w:p w14:paraId="69D842F4" w14:textId="5C9426E1" w:rsidR="007D0292" w:rsidRDefault="007D0292" w:rsidP="007D0292">
      <w:pPr>
        <w:pStyle w:val="Heading3DE"/>
        <w:numPr>
          <w:ilvl w:val="0"/>
          <w:numId w:val="15"/>
        </w:numPr>
        <w:ind w:left="360"/>
        <w:rPr>
          <w:rFonts w:eastAsia="Times New Roman"/>
        </w:rPr>
      </w:pPr>
      <w:r>
        <w:rPr>
          <w:rFonts w:eastAsia="Times New Roman"/>
        </w:rPr>
        <w:t xml:space="preserve">Method for communicating expectations for participation in online discussions, email, and other forms of communication. </w:t>
      </w:r>
    </w:p>
    <w:p w14:paraId="1BDFF1B6" w14:textId="5E7910DC" w:rsidR="00CE1EC3" w:rsidRDefault="0066642B" w:rsidP="007D0292">
      <w:pPr>
        <w:pStyle w:val="BodyDE"/>
        <w:rPr>
          <w:rStyle w:val="normaltextrun"/>
          <w:rFonts w:ascii="Calibri" w:hAnsi="Calibri" w:cs="Calibri"/>
          <w:i/>
        </w:rPr>
      </w:pPr>
      <w:r>
        <w:rPr>
          <w:rFonts w:ascii="Calibri" w:hAnsi="Calibri" w:cs="Calibri"/>
          <w:i/>
          <w:noProof/>
        </w:rPr>
        <mc:AlternateContent>
          <mc:Choice Requires="wps">
            <w:drawing>
              <wp:anchor distT="0" distB="0" distL="114300" distR="114300" simplePos="0" relativeHeight="251667456" behindDoc="0" locked="0" layoutInCell="1" allowOverlap="1" wp14:anchorId="6588A475" wp14:editId="3B782C61">
                <wp:simplePos x="0" y="0"/>
                <wp:positionH relativeFrom="column">
                  <wp:posOffset>-22225</wp:posOffset>
                </wp:positionH>
                <wp:positionV relativeFrom="paragraph">
                  <wp:posOffset>99836</wp:posOffset>
                </wp:positionV>
                <wp:extent cx="5881370" cy="564444"/>
                <wp:effectExtent l="0" t="0" r="11430" b="7620"/>
                <wp:wrapNone/>
                <wp:docPr id="11" name="Text Box 11" descr="The required email policy statement of item 11 of the Policy on Required Course Information, Evaluations, and Syllabi is expected along with further explanation regarding other communication methods utilized in the course such as announcements or discussions.     "/>
                <wp:cNvGraphicFramePr/>
                <a:graphic xmlns:a="http://schemas.openxmlformats.org/drawingml/2006/main">
                  <a:graphicData uri="http://schemas.microsoft.com/office/word/2010/wordprocessingShape">
                    <wps:wsp>
                      <wps:cNvSpPr txBox="1"/>
                      <wps:spPr>
                        <a:xfrm>
                          <a:off x="0" y="0"/>
                          <a:ext cx="5881370" cy="564444"/>
                        </a:xfrm>
                        <a:prstGeom prst="rect">
                          <a:avLst/>
                        </a:prstGeom>
                        <a:solidFill>
                          <a:schemeClr val="lt1"/>
                        </a:solidFill>
                        <a:ln w="6350">
                          <a:solidFill>
                            <a:prstClr val="black"/>
                          </a:solidFill>
                        </a:ln>
                      </wps:spPr>
                      <wps:txbx>
                        <w:txbxContent>
                          <w:p w14:paraId="5B9CA8FC" w14:textId="77777777" w:rsidR="0066642B" w:rsidRDefault="0066642B" w:rsidP="0066642B">
                            <w:pPr>
                              <w:pStyle w:val="BodyDE"/>
                              <w:rPr>
                                <w:rStyle w:val="eop"/>
                                <w:rFonts w:ascii="Calibri" w:hAnsi="Calibri" w:cs="Calibri"/>
                                <w:i/>
                              </w:rPr>
                            </w:pPr>
                            <w:r w:rsidRPr="00E251A2">
                              <w:rPr>
                                <w:rStyle w:val="normaltextrun"/>
                                <w:rFonts w:ascii="Calibri" w:hAnsi="Calibri" w:cs="Calibri"/>
                                <w:i/>
                              </w:rPr>
                              <w:t xml:space="preserve">The required email policy statement of item 11 of the </w:t>
                            </w:r>
                            <w:hyperlink r:id="rId26" w:tgtFrame="_blank" w:history="1">
                              <w:r w:rsidRPr="00E251A2">
                                <w:rPr>
                                  <w:rStyle w:val="normaltextrun"/>
                                  <w:rFonts w:ascii="Calibri" w:hAnsi="Calibri" w:cs="Calibri"/>
                                  <w:i/>
                                  <w:color w:val="0563C1"/>
                                  <w:u w:val="single"/>
                                </w:rPr>
                                <w:t>Policy on Required Course Information, Evaluations, and Syllabi</w:t>
                              </w:r>
                            </w:hyperlink>
                            <w:r w:rsidRPr="00E251A2">
                              <w:rPr>
                                <w:rStyle w:val="normaltextrun"/>
                                <w:rFonts w:ascii="Calibri" w:hAnsi="Calibri" w:cs="Calibri"/>
                                <w:i/>
                              </w:rPr>
                              <w:t xml:space="preserve"> is expected along with further explanation regarding other communication methods utilized in the course such as announcements or discussions.    </w:t>
                            </w:r>
                            <w:r w:rsidRPr="00E251A2">
                              <w:rPr>
                                <w:rStyle w:val="eop"/>
                                <w:rFonts w:ascii="Calibri" w:hAnsi="Calibri" w:cs="Calibri"/>
                                <w:i/>
                              </w:rPr>
                              <w:t> </w:t>
                            </w:r>
                          </w:p>
                          <w:p w14:paraId="7EAD03B4" w14:textId="77777777" w:rsidR="0066642B" w:rsidRDefault="0066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88A475" id="Text Box 11" o:spid="_x0000_s1034" type="#_x0000_t202" alt="The required email policy statement of item 11 of the Policy on Required Course Information, Evaluations, and Syllabi is expected along with further explanation regarding other communication methods utilized in the course such as announcements or discussions.     " style="position:absolute;margin-left:-1.75pt;margin-top:7.85pt;width:463.1pt;height:44.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" fillcolor="white [3201]" strokeweight=".5pt">
                <v:textbox>
                  <w:txbxContent>
                    <w:p w14:paraId="5B9CA8FC" w14:textId="77777777" w:rsidR="0066642B" w:rsidRDefault="0066642B" w:rsidP="0066642B">
                      <w:pPr>
                        <w:pStyle w:val="BodyDE"/>
                        <w:rPr>
                          <w:rStyle w:val="eop"/>
                          <w:rFonts w:ascii="Calibri" w:hAnsi="Calibri" w:cs="Calibri"/>
                          <w:i/>
                        </w:rPr>
                      </w:pPr>
                      <w:r w:rsidRPr="00E251A2">
                        <w:rPr>
                          <w:rStyle w:val="normaltextrun"/>
                          <w:rFonts w:ascii="Calibri" w:hAnsi="Calibri" w:cs="Calibri"/>
                          <w:i/>
                        </w:rPr>
                        <w:t xml:space="preserve">The required email policy statement of item 11 of the </w:t>
                      </w:r>
                      <w:hyperlink r:id="rId27" w:tgtFrame="_blank" w:history="1">
                        <w:r w:rsidRPr="00E251A2">
                          <w:rPr>
                            <w:rStyle w:val="normaltextrun"/>
                            <w:rFonts w:ascii="Calibri" w:hAnsi="Calibri" w:cs="Calibri"/>
                            <w:i/>
                            <w:color w:val="0563C1"/>
                            <w:u w:val="single"/>
                          </w:rPr>
                          <w:t>Policy on Required Course Information, Evaluations, and Syllabi</w:t>
                        </w:r>
                      </w:hyperlink>
                      <w:r w:rsidRPr="00E251A2">
                        <w:rPr>
                          <w:rStyle w:val="normaltextrun"/>
                          <w:rFonts w:ascii="Calibri" w:hAnsi="Calibri" w:cs="Calibri"/>
                          <w:i/>
                        </w:rPr>
                        <w:t xml:space="preserve"> is expected along with further explanation regarding other communication methods utilized in the course such as announcements or discussions.    </w:t>
                      </w:r>
                      <w:r w:rsidRPr="00E251A2">
                        <w:rPr>
                          <w:rStyle w:val="eop"/>
                          <w:rFonts w:ascii="Calibri" w:hAnsi="Calibri" w:cs="Calibri"/>
                          <w:i/>
                        </w:rPr>
                        <w:t> </w:t>
                      </w:r>
                    </w:p>
                    <w:p w14:paraId="7EAD03B4" w14:textId="77777777" w:rsidR="0066642B" w:rsidRDefault="0066642B"/>
                  </w:txbxContent>
                </v:textbox>
              </v:shape>
            </w:pict>
          </mc:Fallback>
        </mc:AlternateContent>
      </w:r>
    </w:p>
    <w:p w14:paraId="70712F18" w14:textId="71CA4E38" w:rsidR="00CE1EC3" w:rsidRDefault="00CE1EC3" w:rsidP="007D0292">
      <w:pPr>
        <w:pStyle w:val="BodyDE"/>
        <w:rPr>
          <w:rStyle w:val="normaltextrun"/>
          <w:rFonts w:ascii="Calibri" w:hAnsi="Calibri" w:cs="Calibri"/>
          <w:i/>
        </w:rPr>
      </w:pPr>
    </w:p>
    <w:p w14:paraId="7927B0F4" w14:textId="02BC6F2A" w:rsidR="0066642B" w:rsidRDefault="0066642B" w:rsidP="007D0292">
      <w:pPr>
        <w:pStyle w:val="BodyDE"/>
        <w:rPr>
          <w:rStyle w:val="normaltextrun"/>
          <w:rFonts w:ascii="Calibri" w:hAnsi="Calibri" w:cs="Calibri"/>
          <w:i/>
        </w:rPr>
      </w:pPr>
    </w:p>
    <w:p w14:paraId="12014EBD" w14:textId="77777777" w:rsidR="0066642B" w:rsidRDefault="0066642B" w:rsidP="007D0292">
      <w:pPr>
        <w:pStyle w:val="BodyDE"/>
        <w:rPr>
          <w:rStyle w:val="normaltextrun"/>
          <w:rFonts w:ascii="Calibri" w:hAnsi="Calibri" w:cs="Calibri"/>
          <w:i/>
        </w:rPr>
      </w:pPr>
    </w:p>
    <w:p w14:paraId="4BE601B2" w14:textId="77777777" w:rsidR="00CE1EC3" w:rsidRDefault="00CE1EC3" w:rsidP="007D0292">
      <w:pPr>
        <w:pStyle w:val="BodyDE"/>
        <w:rPr>
          <w:rStyle w:val="normaltextrun"/>
          <w:rFonts w:ascii="Calibri" w:hAnsi="Calibri" w:cs="Calibri"/>
          <w:i/>
        </w:rPr>
      </w:pPr>
    </w:p>
    <w:p w14:paraId="140FC914" w14:textId="77777777" w:rsidR="007D0292" w:rsidRDefault="007D0292" w:rsidP="007D0292">
      <w:pPr>
        <w:pStyle w:val="BodyDE"/>
        <w:rPr>
          <w:i/>
        </w:rPr>
      </w:pPr>
    </w:p>
    <w:p w14:paraId="546887F0" w14:textId="6C4847A4" w:rsidR="007D0292" w:rsidRPr="00C93A89" w:rsidRDefault="007D0292" w:rsidP="007D0292">
      <w:pPr>
        <w:pStyle w:val="Heading3DE"/>
        <w:numPr>
          <w:ilvl w:val="0"/>
          <w:numId w:val="15"/>
        </w:numPr>
        <w:ind w:left="360"/>
        <w:rPr>
          <w:rFonts w:eastAsia="Times New Roman"/>
        </w:rPr>
      </w:pPr>
      <w:r>
        <w:rPr>
          <w:rFonts w:eastAsia="Times New Roman"/>
        </w:rPr>
        <w:t xml:space="preserve">Method for providing students with a schedule of class activities, including due dates for all course activities and, if applicable, a schedule of when students must be in attendance for traditional in-class instruction.  </w:t>
      </w:r>
    </w:p>
    <w:p w14:paraId="27E7EF0E" w14:textId="36D74925" w:rsidR="0066642B" w:rsidRDefault="0066642B" w:rsidP="007D0292">
      <w:pPr>
        <w:pStyle w:val="BodyDE"/>
        <w:rPr>
          <w:rStyle w:val="normaltextrun"/>
          <w:rFonts w:ascii="Calibri" w:hAnsi="Calibri" w:cs="Calibri"/>
          <w:i/>
        </w:rPr>
      </w:pPr>
      <w:r>
        <w:rPr>
          <w:rFonts w:ascii="Calibri" w:hAnsi="Calibri" w:cs="Calibri"/>
          <w:i/>
          <w:noProof/>
        </w:rPr>
        <mc:AlternateContent>
          <mc:Choice Requires="wps">
            <w:drawing>
              <wp:anchor distT="0" distB="0" distL="114300" distR="114300" simplePos="0" relativeHeight="251668480" behindDoc="0" locked="0" layoutInCell="1" allowOverlap="1" wp14:anchorId="7C1DDCCA" wp14:editId="5A018C25">
                <wp:simplePos x="0" y="0"/>
                <wp:positionH relativeFrom="column">
                  <wp:posOffset>-22225</wp:posOffset>
                </wp:positionH>
                <wp:positionV relativeFrom="paragraph">
                  <wp:posOffset>84878</wp:posOffset>
                </wp:positionV>
                <wp:extent cx="5881370" cy="632178"/>
                <wp:effectExtent l="0" t="0" r="11430" b="15875"/>
                <wp:wrapNone/>
                <wp:docPr id="12" name="Text Box 12" descr="Item 7 of the Policy on Required Course Information, Evaluations, and Syllabi requires a course outline.  Distance Education courses must also include due dates and a schedule of face to face attendance for blended courses. "/>
                <wp:cNvGraphicFramePr/>
                <a:graphic xmlns:a="http://schemas.openxmlformats.org/drawingml/2006/main">
                  <a:graphicData uri="http://schemas.microsoft.com/office/word/2010/wordprocessingShape">
                    <wps:wsp>
                      <wps:cNvSpPr txBox="1"/>
                      <wps:spPr>
                        <a:xfrm>
                          <a:off x="0" y="0"/>
                          <a:ext cx="5881370" cy="632178"/>
                        </a:xfrm>
                        <a:prstGeom prst="rect">
                          <a:avLst/>
                        </a:prstGeom>
                        <a:solidFill>
                          <a:schemeClr val="lt1"/>
                        </a:solidFill>
                        <a:ln w="6350">
                          <a:solidFill>
                            <a:prstClr val="black"/>
                          </a:solidFill>
                        </a:ln>
                      </wps:spPr>
                      <wps:txbx>
                        <w:txbxContent>
                          <w:p w14:paraId="3A67C868" w14:textId="77777777" w:rsidR="0066642B" w:rsidRDefault="0066642B" w:rsidP="0066642B">
                            <w:pPr>
                              <w:pStyle w:val="BodyDE"/>
                              <w:rPr>
                                <w:rStyle w:val="normaltextrun"/>
                                <w:rFonts w:ascii="Calibri" w:hAnsi="Calibri" w:cs="Calibri"/>
                                <w:i/>
                              </w:rPr>
                            </w:pPr>
                            <w:r w:rsidRPr="00E251A2">
                              <w:rPr>
                                <w:rStyle w:val="normaltextrun"/>
                                <w:rFonts w:ascii="Calibri" w:hAnsi="Calibri" w:cs="Calibri"/>
                                <w:i/>
                              </w:rPr>
                              <w:t>Item 7 of the</w:t>
                            </w:r>
                            <w:r>
                              <w:rPr>
                                <w:rStyle w:val="normaltextrun"/>
                                <w:rFonts w:ascii="Calibri" w:hAnsi="Calibri" w:cs="Calibri"/>
                                <w:i/>
                              </w:rPr>
                              <w:t xml:space="preserve"> </w:t>
                            </w:r>
                            <w:hyperlink r:id="rId28" w:history="1">
                              <w:r w:rsidRPr="007D0292">
                                <w:rPr>
                                  <w:rStyle w:val="Hyperlink"/>
                                  <w:rFonts w:ascii="Calibri" w:hAnsi="Calibri" w:cs="Calibri"/>
                                </w:rPr>
                                <w:t>Policy on Required Course Information, Evaluations, and Syllabi</w:t>
                              </w:r>
                            </w:hyperlink>
                            <w:r>
                              <w:rPr>
                                <w:rStyle w:val="normaltextrun"/>
                                <w:rFonts w:ascii="Calibri" w:hAnsi="Calibri" w:cs="Calibri"/>
                                <w:i/>
                              </w:rPr>
                              <w:t xml:space="preserve"> </w:t>
                            </w:r>
                            <w:r w:rsidRPr="00E251A2">
                              <w:rPr>
                                <w:rStyle w:val="normaltextrun"/>
                                <w:rFonts w:ascii="Calibri" w:hAnsi="Calibri" w:cs="Calibri"/>
                                <w:i/>
                              </w:rPr>
                              <w:t>requires a course outline.  Distance Education courses must also include due dates and a schedule of face to face attendance for blended courses. </w:t>
                            </w:r>
                          </w:p>
                          <w:p w14:paraId="49806A40" w14:textId="77777777" w:rsidR="0066642B" w:rsidRDefault="0066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1DDCCA" id="Text Box 12" o:spid="_x0000_s1035" type="#_x0000_t202" alt="Item 7 of the Policy on Required Course Information, Evaluations, and Syllabi requires a course outline.  Distance Education courses must also include due dates and a schedule of face to face attendance for blended courses. " style="position:absolute;margin-left:-1.75pt;margin-top:6.7pt;width:463.1pt;height:4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" fillcolor="white [3201]" strokeweight=".5pt">
                <v:textbox>
                  <w:txbxContent>
                    <w:p w14:paraId="3A67C868" w14:textId="77777777" w:rsidR="0066642B" w:rsidRDefault="0066642B" w:rsidP="0066642B">
                      <w:pPr>
                        <w:pStyle w:val="BodyDE"/>
                        <w:rPr>
                          <w:rStyle w:val="normaltextrun"/>
                          <w:rFonts w:ascii="Calibri" w:hAnsi="Calibri" w:cs="Calibri"/>
                          <w:i/>
                        </w:rPr>
                      </w:pPr>
                      <w:r w:rsidRPr="00E251A2">
                        <w:rPr>
                          <w:rStyle w:val="normaltextrun"/>
                          <w:rFonts w:ascii="Calibri" w:hAnsi="Calibri" w:cs="Calibri"/>
                          <w:i/>
                        </w:rPr>
                        <w:t>Item 7 of the</w:t>
                      </w:r>
                      <w:r>
                        <w:rPr>
                          <w:rStyle w:val="normaltextrun"/>
                          <w:rFonts w:ascii="Calibri" w:hAnsi="Calibri" w:cs="Calibri"/>
                          <w:i/>
                        </w:rPr>
                        <w:t xml:space="preserve"> </w:t>
                      </w:r>
                      <w:hyperlink r:id="rId29" w:history="1">
                        <w:r w:rsidRPr="007D0292">
                          <w:rPr>
                            <w:rStyle w:val="Hyperlink"/>
                            <w:rFonts w:ascii="Calibri" w:hAnsi="Calibri" w:cs="Calibri"/>
                          </w:rPr>
                          <w:t>Policy on Required Course Information, Evaluations, and Syllabi</w:t>
                        </w:r>
                      </w:hyperlink>
                      <w:r>
                        <w:rPr>
                          <w:rStyle w:val="normaltextrun"/>
                          <w:rFonts w:ascii="Calibri" w:hAnsi="Calibri" w:cs="Calibri"/>
                          <w:i/>
                        </w:rPr>
                        <w:t xml:space="preserve"> </w:t>
                      </w:r>
                      <w:r w:rsidRPr="00E251A2">
                        <w:rPr>
                          <w:rStyle w:val="normaltextrun"/>
                          <w:rFonts w:ascii="Calibri" w:hAnsi="Calibri" w:cs="Calibri"/>
                          <w:i/>
                        </w:rPr>
                        <w:t>requires a course outline.  Distance Education courses must also include due dates and a schedule of face to face attendance for blended courses. </w:t>
                      </w:r>
                    </w:p>
                    <w:p w14:paraId="49806A40" w14:textId="77777777" w:rsidR="0066642B" w:rsidRDefault="0066642B"/>
                  </w:txbxContent>
                </v:textbox>
              </v:shape>
            </w:pict>
          </mc:Fallback>
        </mc:AlternateContent>
      </w:r>
    </w:p>
    <w:p w14:paraId="0415E074" w14:textId="77777777" w:rsidR="0066642B" w:rsidRDefault="0066642B" w:rsidP="007D0292">
      <w:pPr>
        <w:pStyle w:val="BodyDE"/>
        <w:rPr>
          <w:rStyle w:val="normaltextrun"/>
          <w:rFonts w:ascii="Calibri" w:hAnsi="Calibri" w:cs="Calibri"/>
          <w:i/>
        </w:rPr>
      </w:pPr>
    </w:p>
    <w:p w14:paraId="672786CB" w14:textId="77777777" w:rsidR="0066642B" w:rsidRDefault="0066642B" w:rsidP="007D0292">
      <w:pPr>
        <w:pStyle w:val="BodyDE"/>
        <w:rPr>
          <w:rStyle w:val="normaltextrun"/>
          <w:rFonts w:ascii="Calibri" w:hAnsi="Calibri" w:cs="Calibri"/>
          <w:i/>
        </w:rPr>
      </w:pPr>
    </w:p>
    <w:p w14:paraId="0F5CAD25" w14:textId="77777777" w:rsidR="0066642B" w:rsidRDefault="0066642B" w:rsidP="007D0292">
      <w:pPr>
        <w:pStyle w:val="BodyDE"/>
        <w:rPr>
          <w:rStyle w:val="normaltextrun"/>
          <w:rFonts w:ascii="Calibri" w:hAnsi="Calibri" w:cs="Calibri"/>
          <w:i/>
        </w:rPr>
      </w:pPr>
    </w:p>
    <w:p w14:paraId="28892017" w14:textId="77777777" w:rsidR="007D0292" w:rsidRPr="00E251A2" w:rsidRDefault="007D0292" w:rsidP="007D0292">
      <w:pPr>
        <w:pStyle w:val="BodyDE"/>
        <w:rPr>
          <w:i/>
        </w:rPr>
      </w:pPr>
    </w:p>
    <w:p w14:paraId="696F5D77" w14:textId="03ED93B7" w:rsidR="007D0292" w:rsidRDefault="007D0292" w:rsidP="00F01618">
      <w:pPr>
        <w:pStyle w:val="Heading3DE"/>
        <w:numPr>
          <w:ilvl w:val="0"/>
          <w:numId w:val="15"/>
        </w:numPr>
        <w:ind w:left="360"/>
        <w:rPr>
          <w:rFonts w:eastAsia="Times New Roman"/>
        </w:rPr>
      </w:pPr>
      <w:r>
        <w:rPr>
          <w:rFonts w:eastAsia="Times New Roman"/>
        </w:rPr>
        <w:lastRenderedPageBreak/>
        <w:t xml:space="preserve">Method for ensuring appropriate student to student and student to faculty interaction through appropriate course design.  </w:t>
      </w:r>
    </w:p>
    <w:p w14:paraId="56531FF4" w14:textId="28E8030A" w:rsidR="0066642B" w:rsidRDefault="0066642B" w:rsidP="00F01618">
      <w:pPr>
        <w:pStyle w:val="BodyDE"/>
        <w:rPr>
          <w:rStyle w:val="normaltextrun"/>
          <w:rFonts w:ascii="Calibri" w:hAnsi="Calibri" w:cs="Calibri"/>
          <w:i/>
        </w:rPr>
      </w:pPr>
      <w:r>
        <w:rPr>
          <w:rFonts w:ascii="Calibri" w:hAnsi="Calibri" w:cs="Calibri"/>
          <w:i/>
          <w:noProof/>
        </w:rPr>
        <mc:AlternateContent>
          <mc:Choice Requires="wps">
            <w:drawing>
              <wp:anchor distT="0" distB="0" distL="114300" distR="114300" simplePos="0" relativeHeight="251669504" behindDoc="0" locked="0" layoutInCell="1" allowOverlap="1" wp14:anchorId="67C966A7" wp14:editId="5E1C4CD8">
                <wp:simplePos x="0" y="0"/>
                <wp:positionH relativeFrom="column">
                  <wp:posOffset>-10795</wp:posOffset>
                </wp:positionH>
                <wp:positionV relativeFrom="paragraph">
                  <wp:posOffset>113030</wp:posOffset>
                </wp:positionV>
                <wp:extent cx="5847645" cy="632178"/>
                <wp:effectExtent l="0" t="0" r="7620" b="15875"/>
                <wp:wrapNone/>
                <wp:docPr id="13" name="Text Box 13" descr="Interaction has an added level of importance in the digital environment.  Students should have regular opportunities to interact with other students and with the instructor.  Copy and paste the relevant elements of your syllabus that make clear where this interaction occurs.       "/>
                <wp:cNvGraphicFramePr/>
                <a:graphic xmlns:a="http://schemas.openxmlformats.org/drawingml/2006/main">
                  <a:graphicData uri="http://schemas.microsoft.com/office/word/2010/wordprocessingShape">
                    <wps:wsp>
                      <wps:cNvSpPr txBox="1"/>
                      <wps:spPr>
                        <a:xfrm>
                          <a:off x="0" y="0"/>
                          <a:ext cx="5847645" cy="632178"/>
                        </a:xfrm>
                        <a:prstGeom prst="rect">
                          <a:avLst/>
                        </a:prstGeom>
                        <a:solidFill>
                          <a:schemeClr val="lt1"/>
                        </a:solidFill>
                        <a:ln w="6350">
                          <a:solidFill>
                            <a:prstClr val="black"/>
                          </a:solidFill>
                        </a:ln>
                      </wps:spPr>
                      <wps:txbx>
                        <w:txbxContent>
                          <w:p w14:paraId="74280F64" w14:textId="77777777" w:rsidR="0066642B" w:rsidRDefault="0066642B" w:rsidP="0066642B">
                            <w:pPr>
                              <w:pStyle w:val="BodyDE"/>
                            </w:pPr>
                            <w:r w:rsidRPr="00E251A2">
                              <w:rPr>
                                <w:rStyle w:val="normaltextrun"/>
                                <w:rFonts w:ascii="Calibri" w:hAnsi="Calibri" w:cs="Calibri"/>
                                <w:i/>
                              </w:rPr>
                              <w:t xml:space="preserve">Interaction has an added level of importance in the digital environment.  Students should have regular opportunities to interact with other students and with the instructor.  Copy and paste the </w:t>
                            </w:r>
                            <w:r w:rsidRPr="00E251A2">
                              <w:rPr>
                                <w:rStyle w:val="spellingerror"/>
                                <w:rFonts w:ascii="Calibri" w:hAnsi="Calibri" w:cs="Calibri"/>
                                <w:i/>
                              </w:rPr>
                              <w:t>relevant</w:t>
                            </w:r>
                            <w:r w:rsidRPr="00E251A2">
                              <w:rPr>
                                <w:rStyle w:val="normaltextrun"/>
                                <w:rFonts w:ascii="Calibri" w:hAnsi="Calibri" w:cs="Calibri"/>
                                <w:i/>
                              </w:rPr>
                              <w:t xml:space="preserve"> elements of your syllabus that make clear where this interaction occurs.   </w:t>
                            </w:r>
                            <w:r w:rsidRPr="00E251A2">
                              <w:rPr>
                                <w:rStyle w:val="eop"/>
                                <w:rFonts w:ascii="Calibri" w:hAnsi="Calibri" w:cs="Calibri"/>
                                <w:i/>
                              </w:rPr>
                              <w:t> </w:t>
                            </w:r>
                            <w:r>
                              <w:t xml:space="preserve">  </w:t>
                            </w:r>
                            <w:r w:rsidRPr="00CE4895">
                              <w:t xml:space="preserve"> </w:t>
                            </w:r>
                          </w:p>
                          <w:p w14:paraId="6CA8EB66" w14:textId="77777777" w:rsidR="0066642B" w:rsidRDefault="0066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966A7" id="Text Box 13" o:spid="_x0000_s1036" type="#_x0000_t202" alt="Interaction has an added level of importance in the digital environment.  Students should have regular opportunities to interact with other students and with the instructor.  Copy and paste the relevant elements of your syllabus that make clear where this interaction occurs.       " style="position:absolute;margin-left:-.85pt;margin-top:8.9pt;width:460.45pt;height:49.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" fillcolor="white [3201]" strokeweight=".5pt">
                <v:textbox>
                  <w:txbxContent>
                    <w:p w14:paraId="74280F64" w14:textId="77777777" w:rsidR="0066642B" w:rsidRDefault="0066642B" w:rsidP="0066642B">
                      <w:pPr>
                        <w:pStyle w:val="BodyDE"/>
                      </w:pPr>
                      <w:r w:rsidRPr="00E251A2">
                        <w:rPr>
                          <w:rStyle w:val="normaltextrun"/>
                          <w:rFonts w:ascii="Calibri" w:hAnsi="Calibri" w:cs="Calibri"/>
                          <w:i/>
                        </w:rPr>
                        <w:t xml:space="preserve">Interaction has an added level of importance in the digital environment.  Students should have regular opportunities to interact with other students and with the instructor.  Copy and paste the </w:t>
                      </w:r>
                      <w:r w:rsidRPr="00E251A2">
                        <w:rPr>
                          <w:rStyle w:val="spellingerror"/>
                          <w:rFonts w:ascii="Calibri" w:hAnsi="Calibri" w:cs="Calibri"/>
                          <w:i/>
                        </w:rPr>
                        <w:t>relevant</w:t>
                      </w:r>
                      <w:r w:rsidRPr="00E251A2">
                        <w:rPr>
                          <w:rStyle w:val="normaltextrun"/>
                          <w:rFonts w:ascii="Calibri" w:hAnsi="Calibri" w:cs="Calibri"/>
                          <w:i/>
                        </w:rPr>
                        <w:t xml:space="preserve"> elements of your syllabus that make clear where this interaction occurs.   </w:t>
                      </w:r>
                      <w:r w:rsidRPr="00E251A2">
                        <w:rPr>
                          <w:rStyle w:val="eop"/>
                          <w:rFonts w:ascii="Calibri" w:hAnsi="Calibri" w:cs="Calibri"/>
                          <w:i/>
                        </w:rPr>
                        <w:t> </w:t>
                      </w:r>
                      <w:r>
                        <w:t xml:space="preserve">  </w:t>
                      </w:r>
                      <w:r w:rsidRPr="00CE4895">
                        <w:t xml:space="preserve"> </w:t>
                      </w:r>
                    </w:p>
                    <w:p w14:paraId="6CA8EB66" w14:textId="77777777" w:rsidR="0066642B" w:rsidRDefault="0066642B"/>
                  </w:txbxContent>
                </v:textbox>
              </v:shape>
            </w:pict>
          </mc:Fallback>
        </mc:AlternateContent>
      </w:r>
    </w:p>
    <w:p w14:paraId="19A16617" w14:textId="77777777" w:rsidR="0066642B" w:rsidRDefault="0066642B" w:rsidP="00F01618">
      <w:pPr>
        <w:pStyle w:val="BodyDE"/>
        <w:rPr>
          <w:rStyle w:val="normaltextrun"/>
          <w:rFonts w:ascii="Calibri" w:hAnsi="Calibri" w:cs="Calibri"/>
          <w:i/>
        </w:rPr>
      </w:pPr>
    </w:p>
    <w:p w14:paraId="37756537" w14:textId="77777777" w:rsidR="0066642B" w:rsidRDefault="0066642B" w:rsidP="00F01618">
      <w:pPr>
        <w:pStyle w:val="BodyDE"/>
        <w:rPr>
          <w:rStyle w:val="normaltextrun"/>
          <w:rFonts w:ascii="Calibri" w:hAnsi="Calibri" w:cs="Calibri"/>
          <w:i/>
        </w:rPr>
      </w:pPr>
    </w:p>
    <w:p w14:paraId="24BAD4F0" w14:textId="77777777" w:rsidR="0066642B" w:rsidRDefault="0066642B" w:rsidP="00F01618">
      <w:pPr>
        <w:pStyle w:val="BodyDE"/>
        <w:rPr>
          <w:rStyle w:val="normaltextrun"/>
          <w:rFonts w:ascii="Calibri" w:hAnsi="Calibri" w:cs="Calibri"/>
          <w:i/>
        </w:rPr>
      </w:pPr>
    </w:p>
    <w:p w14:paraId="6E9EBB68" w14:textId="15176949" w:rsidR="00F01618" w:rsidRDefault="00F01618" w:rsidP="00F01618">
      <w:pPr>
        <w:pStyle w:val="BodyDE"/>
      </w:pPr>
    </w:p>
    <w:p w14:paraId="3E2EC1CD" w14:textId="22CDBCBA" w:rsidR="0066642B" w:rsidRDefault="0066642B" w:rsidP="00F01618">
      <w:pPr>
        <w:pStyle w:val="BodyDE"/>
      </w:pPr>
    </w:p>
    <w:p w14:paraId="49CDEA96" w14:textId="77777777" w:rsidR="0066642B" w:rsidRPr="00CE4895" w:rsidRDefault="0066642B" w:rsidP="00F01618">
      <w:pPr>
        <w:pStyle w:val="BodyDE"/>
      </w:pPr>
    </w:p>
    <w:p w14:paraId="6AFF65E4" w14:textId="19570B01" w:rsidR="007D0292" w:rsidRDefault="007D0292" w:rsidP="00F01618">
      <w:pPr>
        <w:pStyle w:val="Heading3DE"/>
        <w:numPr>
          <w:ilvl w:val="0"/>
          <w:numId w:val="15"/>
        </w:numPr>
        <w:ind w:left="360"/>
        <w:rPr>
          <w:rFonts w:eastAsia="Times New Roman"/>
        </w:rPr>
      </w:pPr>
      <w:r w:rsidRPr="00C93A89">
        <w:rPr>
          <w:rFonts w:eastAsia="Times New Roman"/>
        </w:rPr>
        <w:t>Method for addressing issues related to students who fall under the Americans with Disabilities Act</w:t>
      </w:r>
    </w:p>
    <w:p w14:paraId="42743C75" w14:textId="30FA2CC1" w:rsidR="0066642B" w:rsidRDefault="0066642B" w:rsidP="00F01618">
      <w:pPr>
        <w:pStyle w:val="BodyDE"/>
        <w:rPr>
          <w:rStyle w:val="normaltextrun"/>
          <w:rFonts w:ascii="Calibri" w:hAnsi="Calibri" w:cs="Calibri"/>
          <w:i/>
          <w:color w:val="000000"/>
        </w:rPr>
      </w:pPr>
      <w:r>
        <w:rPr>
          <w:rFonts w:ascii="Calibri" w:hAnsi="Calibri" w:cs="Calibri"/>
          <w:i/>
          <w:noProof/>
          <w:color w:val="000000"/>
        </w:rPr>
        <mc:AlternateContent>
          <mc:Choice Requires="wps">
            <w:drawing>
              <wp:anchor distT="0" distB="0" distL="114300" distR="114300" simplePos="0" relativeHeight="251670528" behindDoc="0" locked="0" layoutInCell="1" allowOverlap="1" wp14:anchorId="0893BE22" wp14:editId="5A3879CB">
                <wp:simplePos x="0" y="0"/>
                <wp:positionH relativeFrom="column">
                  <wp:posOffset>-10795</wp:posOffset>
                </wp:positionH>
                <wp:positionV relativeFrom="paragraph">
                  <wp:posOffset>113524</wp:posOffset>
                </wp:positionV>
                <wp:extent cx="5847080" cy="474133"/>
                <wp:effectExtent l="0" t="0" r="7620" b="8890"/>
                <wp:wrapNone/>
                <wp:docPr id="14" name="Text Box 14" descr="Item 10 of the Policy on Required Course Information, Evaluations, and Syllabi requires the ADA policy statement be included in a syllabus. "/>
                <wp:cNvGraphicFramePr/>
                <a:graphic xmlns:a="http://schemas.openxmlformats.org/drawingml/2006/main">
                  <a:graphicData uri="http://schemas.microsoft.com/office/word/2010/wordprocessingShape">
                    <wps:wsp>
                      <wps:cNvSpPr txBox="1"/>
                      <wps:spPr>
                        <a:xfrm>
                          <a:off x="0" y="0"/>
                          <a:ext cx="5847080" cy="474133"/>
                        </a:xfrm>
                        <a:prstGeom prst="rect">
                          <a:avLst/>
                        </a:prstGeom>
                        <a:solidFill>
                          <a:schemeClr val="lt1"/>
                        </a:solidFill>
                        <a:ln w="6350">
                          <a:solidFill>
                            <a:prstClr val="black"/>
                          </a:solidFill>
                        </a:ln>
                      </wps:spPr>
                      <wps:txbx>
                        <w:txbxContent>
                          <w:p w14:paraId="1DEFD731" w14:textId="77777777" w:rsidR="0066642B" w:rsidRDefault="0066642B" w:rsidP="0066642B">
                            <w:pPr>
                              <w:pStyle w:val="BodyDE"/>
                              <w:rPr>
                                <w:rStyle w:val="normaltextrun"/>
                                <w:rFonts w:ascii="Calibri" w:hAnsi="Calibri" w:cs="Calibri"/>
                                <w:i/>
                                <w:color w:val="000000"/>
                              </w:rPr>
                            </w:pPr>
                            <w:r>
                              <w:rPr>
                                <w:rStyle w:val="normaltextrun"/>
                                <w:rFonts w:ascii="Calibri" w:hAnsi="Calibri" w:cs="Calibri"/>
                                <w:i/>
                                <w:color w:val="000000"/>
                              </w:rPr>
                              <w:t>I</w:t>
                            </w:r>
                            <w:r w:rsidRPr="00E251A2">
                              <w:rPr>
                                <w:rStyle w:val="normaltextrun"/>
                                <w:rFonts w:ascii="Calibri" w:hAnsi="Calibri" w:cs="Calibri"/>
                                <w:i/>
                                <w:color w:val="000000"/>
                              </w:rPr>
                              <w:t xml:space="preserve">tem 10 of the </w:t>
                            </w:r>
                            <w:hyperlink r:id="rId30" w:tgtFrame="_blank" w:history="1">
                              <w:r w:rsidRPr="00E251A2">
                                <w:rPr>
                                  <w:rStyle w:val="normaltextrun"/>
                                  <w:rFonts w:ascii="Calibri" w:hAnsi="Calibri" w:cs="Calibri"/>
                                  <w:i/>
                                  <w:color w:val="0563C1"/>
                                  <w:u w:val="single"/>
                                </w:rPr>
                                <w:t>Policy on Required Course Information, Evaluations, and Syllabi</w:t>
                              </w:r>
                            </w:hyperlink>
                            <w:r w:rsidRPr="00E251A2">
                              <w:rPr>
                                <w:rStyle w:val="normaltextrun"/>
                                <w:rFonts w:ascii="Calibri" w:hAnsi="Calibri" w:cs="Calibri"/>
                                <w:i/>
                                <w:color w:val="000000"/>
                              </w:rPr>
                              <w:t xml:space="preserve"> requires the ADA policy statement be included in a syllabus. </w:t>
                            </w:r>
                          </w:p>
                          <w:p w14:paraId="147EAB07" w14:textId="77777777" w:rsidR="0066642B" w:rsidRDefault="0066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3BE22" id="Text Box 14" o:spid="_x0000_s1037" type="#_x0000_t202" alt="Item 10 of the Policy on Required Course Information, Evaluations, and Syllabi requires the ADA policy statement be included in a syllabus. " style="position:absolute;margin-left:-.85pt;margin-top:8.95pt;width:460.4pt;height:37.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" fillcolor="white [3201]" strokeweight=".5pt">
                <v:textbox>
                  <w:txbxContent>
                    <w:p w14:paraId="1DEFD731" w14:textId="77777777" w:rsidR="0066642B" w:rsidRDefault="0066642B" w:rsidP="0066642B">
                      <w:pPr>
                        <w:pStyle w:val="BodyDE"/>
                        <w:rPr>
                          <w:rStyle w:val="normaltextrun"/>
                          <w:rFonts w:ascii="Calibri" w:hAnsi="Calibri" w:cs="Calibri"/>
                          <w:i/>
                          <w:color w:val="000000"/>
                        </w:rPr>
                      </w:pPr>
                      <w:r>
                        <w:rPr>
                          <w:rStyle w:val="normaltextrun"/>
                          <w:rFonts w:ascii="Calibri" w:hAnsi="Calibri" w:cs="Calibri"/>
                          <w:i/>
                          <w:color w:val="000000"/>
                        </w:rPr>
                        <w:t>I</w:t>
                      </w:r>
                      <w:r w:rsidRPr="00E251A2">
                        <w:rPr>
                          <w:rStyle w:val="normaltextrun"/>
                          <w:rFonts w:ascii="Calibri" w:hAnsi="Calibri" w:cs="Calibri"/>
                          <w:i/>
                          <w:color w:val="000000"/>
                        </w:rPr>
                        <w:t xml:space="preserve">tem 10 of the </w:t>
                      </w:r>
                      <w:hyperlink r:id="rId31" w:tgtFrame="_blank" w:history="1">
                        <w:r w:rsidRPr="00E251A2">
                          <w:rPr>
                            <w:rStyle w:val="normaltextrun"/>
                            <w:rFonts w:ascii="Calibri" w:hAnsi="Calibri" w:cs="Calibri"/>
                            <w:i/>
                            <w:color w:val="0563C1"/>
                            <w:u w:val="single"/>
                          </w:rPr>
                          <w:t>Policy on Required Course Information, Evaluations, and Syllabi</w:t>
                        </w:r>
                      </w:hyperlink>
                      <w:r w:rsidRPr="00E251A2">
                        <w:rPr>
                          <w:rStyle w:val="normaltextrun"/>
                          <w:rFonts w:ascii="Calibri" w:hAnsi="Calibri" w:cs="Calibri"/>
                          <w:i/>
                          <w:color w:val="000000"/>
                        </w:rPr>
                        <w:t xml:space="preserve"> requires the ADA policy statement be included in a syllabus. </w:t>
                      </w:r>
                    </w:p>
                    <w:p w14:paraId="147EAB07" w14:textId="77777777" w:rsidR="0066642B" w:rsidRDefault="0066642B"/>
                  </w:txbxContent>
                </v:textbox>
              </v:shape>
            </w:pict>
          </mc:Fallback>
        </mc:AlternateContent>
      </w:r>
    </w:p>
    <w:p w14:paraId="3A69AA31" w14:textId="77777777" w:rsidR="0066642B" w:rsidRDefault="0066642B" w:rsidP="00F01618">
      <w:pPr>
        <w:pStyle w:val="BodyDE"/>
        <w:rPr>
          <w:rStyle w:val="normaltextrun"/>
          <w:rFonts w:ascii="Calibri" w:hAnsi="Calibri" w:cs="Calibri"/>
          <w:i/>
          <w:color w:val="000000"/>
        </w:rPr>
      </w:pPr>
    </w:p>
    <w:p w14:paraId="252B86CB" w14:textId="77777777" w:rsidR="0066642B" w:rsidRDefault="0066642B" w:rsidP="00F01618">
      <w:pPr>
        <w:pStyle w:val="BodyDE"/>
        <w:rPr>
          <w:rStyle w:val="normaltextrun"/>
          <w:rFonts w:ascii="Calibri" w:hAnsi="Calibri" w:cs="Calibri"/>
          <w:i/>
          <w:color w:val="000000"/>
        </w:rPr>
      </w:pPr>
    </w:p>
    <w:p w14:paraId="5334DE1F" w14:textId="0B9FC470" w:rsidR="004510AE" w:rsidRDefault="004510AE" w:rsidP="004510AE">
      <w:pPr>
        <w:pStyle w:val="BodyDE"/>
        <w:rPr>
          <w:rStyle w:val="normaltextrun"/>
          <w:rFonts w:ascii="Calibri" w:hAnsi="Calibri" w:cs="Calibri"/>
          <w:i/>
          <w:color w:val="000000"/>
        </w:rPr>
      </w:pPr>
    </w:p>
    <w:p w14:paraId="0B3FC406" w14:textId="284FCAA9" w:rsidR="0066642B" w:rsidRDefault="0066642B" w:rsidP="004510AE">
      <w:pPr>
        <w:pStyle w:val="BodyDE"/>
        <w:rPr>
          <w:rStyle w:val="normaltextrun"/>
          <w:rFonts w:ascii="Calibri" w:hAnsi="Calibri" w:cs="Calibri"/>
          <w:i/>
          <w:color w:val="000000"/>
        </w:rPr>
      </w:pPr>
    </w:p>
    <w:p w14:paraId="181E7CE1" w14:textId="77777777" w:rsidR="0066642B" w:rsidRDefault="0066642B" w:rsidP="004510AE">
      <w:pPr>
        <w:pStyle w:val="BodyDE"/>
        <w:rPr>
          <w:rStyle w:val="normaltextrun"/>
          <w:rFonts w:ascii="Calibri" w:hAnsi="Calibri" w:cs="Calibri"/>
          <w:i/>
          <w:color w:val="000000"/>
        </w:rPr>
      </w:pPr>
    </w:p>
    <w:p w14:paraId="35D46108" w14:textId="4FA2B3EF" w:rsidR="004510AE" w:rsidRPr="00FD39C6" w:rsidRDefault="004510AE" w:rsidP="004510AE">
      <w:pPr>
        <w:pStyle w:val="Heading3DE"/>
        <w:numPr>
          <w:ilvl w:val="0"/>
          <w:numId w:val="15"/>
        </w:numPr>
        <w:ind w:left="360"/>
        <w:rPr>
          <w:rFonts w:eastAsia="Times New Roman"/>
        </w:rPr>
      </w:pPr>
      <w:r w:rsidRPr="00FD39C6">
        <w:rPr>
          <w:rFonts w:eastAsia="Times New Roman"/>
        </w:rPr>
        <w:t>Department certification or statement that faculty assigned to this distance education course will have either taught an online course previously or undergone appropriate training before the start of the semester in which the course is offered </w:t>
      </w:r>
    </w:p>
    <w:p w14:paraId="65182618" w14:textId="773F284A" w:rsidR="0066642B" w:rsidRDefault="0066642B" w:rsidP="004510AE">
      <w:pPr>
        <w:pStyle w:val="BodyDE"/>
        <w:rPr>
          <w:i/>
        </w:rPr>
      </w:pPr>
      <w:r>
        <w:rPr>
          <w:i/>
          <w:noProof/>
        </w:rPr>
        <mc:AlternateContent>
          <mc:Choice Requires="wps">
            <w:drawing>
              <wp:anchor distT="0" distB="0" distL="114300" distR="114300" simplePos="0" relativeHeight="251671552" behindDoc="0" locked="0" layoutInCell="1" allowOverlap="1" wp14:anchorId="4CF9939F" wp14:editId="582BDE14">
                <wp:simplePos x="0" y="0"/>
                <wp:positionH relativeFrom="column">
                  <wp:posOffset>-10795</wp:posOffset>
                </wp:positionH>
                <wp:positionV relativeFrom="paragraph">
                  <wp:posOffset>132433</wp:posOffset>
                </wp:positionV>
                <wp:extent cx="5926667" cy="982133"/>
                <wp:effectExtent l="0" t="0" r="17145" b="8890"/>
                <wp:wrapNone/>
                <wp:docPr id="15" name="Text Box 15" descr="This item is addressed via the CAPC Distance Education Training Credential.  Faculty will include a copy of their DE Training Credential during the submission of the CAPC application in the CIM system.  The training credential is earned by completing the Online Faculty Development Program.  The credential expires after five years unless renewed through a renewal activity listed on the Office of Distance Education website.      "/>
                <wp:cNvGraphicFramePr/>
                <a:graphic xmlns:a="http://schemas.openxmlformats.org/drawingml/2006/main">
                  <a:graphicData uri="http://schemas.microsoft.com/office/word/2010/wordprocessingShape">
                    <wps:wsp>
                      <wps:cNvSpPr txBox="1"/>
                      <wps:spPr>
                        <a:xfrm>
                          <a:off x="0" y="0"/>
                          <a:ext cx="5926667" cy="982133"/>
                        </a:xfrm>
                        <a:prstGeom prst="rect">
                          <a:avLst/>
                        </a:prstGeom>
                        <a:solidFill>
                          <a:schemeClr val="lt1"/>
                        </a:solidFill>
                        <a:ln w="6350">
                          <a:solidFill>
                            <a:prstClr val="black"/>
                          </a:solidFill>
                        </a:ln>
                      </wps:spPr>
                      <wps:txbx>
                        <w:txbxContent>
                          <w:p w14:paraId="5D500B3B" w14:textId="77AFDBF4" w:rsidR="0066642B" w:rsidRDefault="0066642B" w:rsidP="0066642B">
                            <w:pPr>
                              <w:pStyle w:val="BodyDE"/>
                              <w:rPr>
                                <w:i/>
                              </w:rPr>
                            </w:pPr>
                            <w:r w:rsidRPr="004510AE">
                              <w:rPr>
                                <w:i/>
                              </w:rPr>
                              <w:t xml:space="preserve">This item is addressed via the CAPC Distance Education Training Credential.  Faculty will include a copy of their DE Training Credential during the submission of the CAPC application in the CIM system.  The training credential is earned by completing the Online Faculty Development Program.  The credential expires after five years unless renewed through a renewal activity listed on the Office of </w:t>
                            </w:r>
                            <w:r w:rsidR="0054517B">
                              <w:rPr>
                                <w:i/>
                              </w:rPr>
                              <w:t>Digital Learning &amp; Innovation</w:t>
                            </w:r>
                            <w:r w:rsidRPr="004510AE">
                              <w:rPr>
                                <w:i/>
                              </w:rPr>
                              <w:t xml:space="preserve"> website.      </w:t>
                            </w:r>
                          </w:p>
                          <w:p w14:paraId="66696BC9" w14:textId="77777777" w:rsidR="0066642B" w:rsidRDefault="0066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9939F" id="Text Box 15" o:spid="_x0000_s1038" type="#_x0000_t202" alt="This item is addressed via the CAPC Distance Education Training Credential.  Faculty will include a copy of their DE Training Credential during the submission of the CAPC application in the CIM system.  The training credential is earned by completing the Online Faculty Development Program.  The credential expires after five years unless renewed through a renewal activity listed on the Office of Distance Education website.      " style="position:absolute;margin-left:-.85pt;margin-top:10.45pt;width:466.65pt;height:7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" fillcolor="white [3201]" strokeweight=".5pt">
                <v:textbox>
                  <w:txbxContent>
                    <w:p w14:paraId="5D500B3B" w14:textId="77AFDBF4" w:rsidR="0066642B" w:rsidRDefault="0066642B" w:rsidP="0066642B">
                      <w:pPr>
                        <w:pStyle w:val="BodyDE"/>
                        <w:rPr>
                          <w:i/>
                        </w:rPr>
                      </w:pPr>
                      <w:r w:rsidRPr="004510AE">
                        <w:rPr>
                          <w:i/>
                        </w:rPr>
                        <w:t xml:space="preserve">This item is addressed via the CAPC Distance Education Training Credential.  Faculty will include a copy of their DE Training Credential during the submission of the CAPC application in the CIM system.  The training credential is earned by completing the Online Faculty Development Program.  The credential expires after five years unless renewed through a renewal activity listed on the Office of </w:t>
                      </w:r>
                      <w:r w:rsidR="0054517B">
                        <w:rPr>
                          <w:i/>
                        </w:rPr>
                        <w:t>Digital Learning &amp; Innovation</w:t>
                      </w:r>
                      <w:r w:rsidRPr="004510AE">
                        <w:rPr>
                          <w:i/>
                        </w:rPr>
                        <w:t xml:space="preserve"> website.      </w:t>
                      </w:r>
                    </w:p>
                    <w:p w14:paraId="66696BC9" w14:textId="77777777" w:rsidR="0066642B" w:rsidRDefault="0066642B"/>
                  </w:txbxContent>
                </v:textbox>
              </v:shape>
            </w:pict>
          </mc:Fallback>
        </mc:AlternateContent>
      </w:r>
    </w:p>
    <w:p w14:paraId="6FC09779" w14:textId="77777777" w:rsidR="0066642B" w:rsidRDefault="0066642B" w:rsidP="004510AE">
      <w:pPr>
        <w:pStyle w:val="BodyDE"/>
        <w:rPr>
          <w:i/>
        </w:rPr>
      </w:pPr>
    </w:p>
    <w:p w14:paraId="26A4F32B" w14:textId="77777777" w:rsidR="0066642B" w:rsidRDefault="0066642B" w:rsidP="004510AE">
      <w:pPr>
        <w:pStyle w:val="BodyDE"/>
        <w:rPr>
          <w:i/>
        </w:rPr>
      </w:pPr>
    </w:p>
    <w:p w14:paraId="394F347F" w14:textId="77777777" w:rsidR="0066642B" w:rsidRDefault="0066642B" w:rsidP="004510AE">
      <w:pPr>
        <w:pStyle w:val="BodyDE"/>
        <w:rPr>
          <w:i/>
        </w:rPr>
      </w:pPr>
    </w:p>
    <w:p w14:paraId="2F9B2D80" w14:textId="02003B33" w:rsidR="004510AE" w:rsidRDefault="004510AE" w:rsidP="004510AE">
      <w:pPr>
        <w:pStyle w:val="BodyDE"/>
        <w:rPr>
          <w:i/>
        </w:rPr>
      </w:pPr>
      <w:r w:rsidRPr="004510AE">
        <w:rPr>
          <w:i/>
        </w:rPr>
        <w:t> </w:t>
      </w:r>
    </w:p>
    <w:p w14:paraId="5DEBC1C2" w14:textId="38750C17" w:rsidR="0066642B" w:rsidRDefault="0066642B" w:rsidP="004510AE">
      <w:pPr>
        <w:pStyle w:val="BodyDE"/>
        <w:rPr>
          <w:i/>
        </w:rPr>
      </w:pPr>
    </w:p>
    <w:p w14:paraId="7D5DAC50" w14:textId="0DA870BA" w:rsidR="0066642B" w:rsidRDefault="0066642B" w:rsidP="004510AE">
      <w:pPr>
        <w:pStyle w:val="BodyDE"/>
        <w:rPr>
          <w:i/>
        </w:rPr>
      </w:pPr>
    </w:p>
    <w:p w14:paraId="11F94632" w14:textId="338C5DE3" w:rsidR="0066642B" w:rsidRDefault="0066642B" w:rsidP="004510AE">
      <w:pPr>
        <w:pStyle w:val="BodyDE"/>
        <w:rPr>
          <w:i/>
        </w:rPr>
      </w:pPr>
    </w:p>
    <w:p w14:paraId="2AFA9493" w14:textId="77777777" w:rsidR="0066642B" w:rsidRDefault="0066642B" w:rsidP="004510AE">
      <w:pPr>
        <w:pStyle w:val="BodyDE"/>
        <w:rPr>
          <w:i/>
        </w:rPr>
      </w:pPr>
    </w:p>
    <w:p w14:paraId="528B6CB4" w14:textId="77777777" w:rsidR="0066642B" w:rsidRPr="004510AE" w:rsidRDefault="0066642B" w:rsidP="004510AE">
      <w:pPr>
        <w:pStyle w:val="BodyDE"/>
        <w:rPr>
          <w:rFonts w:ascii="Times New Roman" w:hAnsi="Times New Roman" w:cs="Times New Roman"/>
          <w:i/>
          <w:sz w:val="24"/>
          <w:szCs w:val="24"/>
        </w:rPr>
      </w:pPr>
    </w:p>
    <w:p w14:paraId="6F2D46D0" w14:textId="57941C85" w:rsidR="004510AE" w:rsidRDefault="004510AE" w:rsidP="004510AE">
      <w:pPr>
        <w:pStyle w:val="Heading3DE"/>
        <w:numPr>
          <w:ilvl w:val="0"/>
          <w:numId w:val="15"/>
        </w:numPr>
        <w:ind w:left="360"/>
      </w:pPr>
      <w:r>
        <w:t>Verification of Student Identity:</w:t>
      </w:r>
    </w:p>
    <w:p w14:paraId="4A951673" w14:textId="6816ED43" w:rsidR="0066642B" w:rsidRDefault="0066642B" w:rsidP="004510AE">
      <w:pPr>
        <w:pStyle w:val="BodyDE"/>
        <w:rPr>
          <w:rStyle w:val="notation"/>
          <w:i/>
        </w:rPr>
      </w:pPr>
      <w:r>
        <w:rPr>
          <w:noProof/>
        </w:rPr>
        <mc:AlternateContent>
          <mc:Choice Requires="wps">
            <w:drawing>
              <wp:anchor distT="0" distB="0" distL="114300" distR="114300" simplePos="0" relativeHeight="251672576" behindDoc="0" locked="0" layoutInCell="1" allowOverlap="1" wp14:anchorId="5D87024F" wp14:editId="2C5952A5">
                <wp:simplePos x="0" y="0"/>
                <wp:positionH relativeFrom="column">
                  <wp:posOffset>-10795</wp:posOffset>
                </wp:positionH>
                <wp:positionV relativeFrom="paragraph">
                  <wp:posOffset>85090</wp:posOffset>
                </wp:positionV>
                <wp:extent cx="5926455" cy="274320"/>
                <wp:effectExtent l="0" t="0" r="17145" b="17780"/>
                <wp:wrapNone/>
                <wp:docPr id="16" name="Text Box 16" descr="Indicate which method from the options below:  "/>
                <wp:cNvGraphicFramePr/>
                <a:graphic xmlns:a="http://schemas.openxmlformats.org/drawingml/2006/main">
                  <a:graphicData uri="http://schemas.microsoft.com/office/word/2010/wordprocessingShape">
                    <wps:wsp>
                      <wps:cNvSpPr txBox="1"/>
                      <wps:spPr>
                        <a:xfrm>
                          <a:off x="0" y="0"/>
                          <a:ext cx="5926455" cy="274320"/>
                        </a:xfrm>
                        <a:prstGeom prst="rect">
                          <a:avLst/>
                        </a:prstGeom>
                        <a:solidFill>
                          <a:schemeClr val="lt1"/>
                        </a:solidFill>
                        <a:ln w="6350">
                          <a:solidFill>
                            <a:prstClr val="black"/>
                          </a:solidFill>
                        </a:ln>
                      </wps:spPr>
                      <wps:txbx>
                        <w:txbxContent>
                          <w:p w14:paraId="6A42DEDE" w14:textId="77777777" w:rsidR="0066642B" w:rsidRDefault="0066642B" w:rsidP="0066642B">
                            <w:pPr>
                              <w:pStyle w:val="BodyDE"/>
                              <w:rPr>
                                <w:rStyle w:val="notation"/>
                                <w:i/>
                              </w:rPr>
                            </w:pPr>
                            <w:r>
                              <w:rPr>
                                <w:rStyle w:val="notation"/>
                                <w:i/>
                              </w:rPr>
                              <w:t xml:space="preserve">Indicate which method from the options below:  </w:t>
                            </w:r>
                          </w:p>
                          <w:p w14:paraId="347DDC2F" w14:textId="77777777" w:rsidR="0066642B" w:rsidRDefault="0066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7024F" id="Text Box 16" o:spid="_x0000_s1039" type="#_x0000_t202" alt="Indicate which method from the options below:  " style="position:absolute;margin-left:-.85pt;margin-top:6.7pt;width:466.65pt;height:21.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" fillcolor="white [3201]" strokeweight=".5pt">
                <v:textbox>
                  <w:txbxContent>
                    <w:p w14:paraId="6A42DEDE" w14:textId="77777777" w:rsidR="0066642B" w:rsidRDefault="0066642B" w:rsidP="0066642B">
                      <w:pPr>
                        <w:pStyle w:val="BodyDE"/>
                        <w:rPr>
                          <w:rStyle w:val="notation"/>
                          <w:i/>
                        </w:rPr>
                      </w:pPr>
                      <w:r>
                        <w:rPr>
                          <w:rStyle w:val="notation"/>
                          <w:i/>
                        </w:rPr>
                        <w:t xml:space="preserve">Indicate which method from the options below:  </w:t>
                      </w:r>
                    </w:p>
                    <w:p w14:paraId="347DDC2F" w14:textId="77777777" w:rsidR="0066642B" w:rsidRDefault="0066642B"/>
                  </w:txbxContent>
                </v:textbox>
              </v:shape>
            </w:pict>
          </mc:Fallback>
        </mc:AlternateContent>
      </w:r>
    </w:p>
    <w:p w14:paraId="77F4F520" w14:textId="77777777" w:rsidR="0066642B" w:rsidRDefault="0066642B" w:rsidP="004510AE">
      <w:pPr>
        <w:pStyle w:val="BodyDE"/>
        <w:rPr>
          <w:rStyle w:val="notation"/>
          <w:i/>
        </w:rPr>
      </w:pPr>
    </w:p>
    <w:p w14:paraId="779DEBA0" w14:textId="77777777" w:rsidR="004510AE" w:rsidRPr="004510AE" w:rsidRDefault="004510AE" w:rsidP="004510AE">
      <w:pPr>
        <w:pStyle w:val="BodyDE"/>
        <w:rPr>
          <w:rStyle w:val="notation"/>
          <w:i/>
        </w:rPr>
      </w:pPr>
    </w:p>
    <w:p w14:paraId="086191B4" w14:textId="3F306981" w:rsidR="6BE9F1D6" w:rsidRPr="00C021FA" w:rsidRDefault="004510AE" w:rsidP="00C021FA">
      <w:pPr>
        <w:pStyle w:val="BodyDE"/>
        <w:rPr>
          <w:i/>
        </w:rPr>
      </w:pPr>
      <w:r>
        <w:rPr>
          <w:rStyle w:val="notation"/>
        </w:rPr>
        <w:t>Department certifies that the identity of a student who participates in coursework is verified by using, at the option of the instructor, methods such as - (</w:t>
      </w:r>
      <w:proofErr w:type="spellStart"/>
      <w:r>
        <w:rPr>
          <w:rStyle w:val="notation"/>
        </w:rPr>
        <w:t>i</w:t>
      </w:r>
      <w:proofErr w:type="spellEnd"/>
      <w:r>
        <w:rPr>
          <w:rStyle w:val="notation"/>
        </w:rPr>
        <w:t>) a secure login and pass code (i.e. Desire2Learn); (ii) proctored examinations; and (iii) new or other technologies and practices that are effective in verifying student identification</w:t>
      </w:r>
      <w:r w:rsidRPr="00FD39C6">
        <w:rPr>
          <w:i/>
        </w:rPr>
        <w:t xml:space="preserve">.  </w:t>
      </w:r>
    </w:p>
    <w:p w14:paraId="1E0F0422" w14:textId="0B491CAB" w:rsidR="6BE9F1D6" w:rsidRDefault="6BE9F1D6" w:rsidP="6BE9F1D6">
      <w:pPr>
        <w:pStyle w:val="Heading1DE"/>
        <w:spacing w:before="0"/>
      </w:pPr>
    </w:p>
    <w:sectPr w:rsidR="6BE9F1D6" w:rsidSect="00397992">
      <w:headerReference w:type="default" r:id="rId32"/>
      <w:footerReference w:type="default" r:id="rId33"/>
      <w:headerReference w:type="first" r:id="rId34"/>
      <w:footerReference w:type="first" r:id="rId3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B510" w14:textId="77777777" w:rsidR="00F95E88" w:rsidRDefault="00F95E88" w:rsidP="002E042B">
      <w:r>
        <w:separator/>
      </w:r>
    </w:p>
  </w:endnote>
  <w:endnote w:type="continuationSeparator" w:id="0">
    <w:p w14:paraId="52F95807" w14:textId="77777777" w:rsidR="00F95E88" w:rsidRDefault="00F95E88" w:rsidP="002E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BDD0" w14:textId="1B8331D2" w:rsidR="002E042B" w:rsidRPr="00E23D9B" w:rsidRDefault="009F7F6F" w:rsidP="6BE9F1D6">
    <w:pPr>
      <w:pStyle w:val="Footer"/>
      <w:jc w:val="center"/>
      <w:rPr>
        <w:rFonts w:cs="Times New Roman"/>
        <w:smallCaps/>
        <w:color w:val="FFFFFF" w:themeColor="background1"/>
      </w:rPr>
    </w:pPr>
    <w:r w:rsidRPr="00397992">
      <w:rPr>
        <w:smallCaps/>
        <w:noProof/>
        <w:color w:val="FFFFFF" w:themeColor="background1"/>
        <w:spacing w:val="6"/>
        <w:sz w:val="28"/>
      </w:rPr>
      <mc:AlternateContent>
        <mc:Choice Requires="wps">
          <w:drawing>
            <wp:anchor distT="0" distB="0" distL="114300" distR="114300" simplePos="0" relativeHeight="251655167" behindDoc="1" locked="0" layoutInCell="1" allowOverlap="1" wp14:anchorId="492778A1" wp14:editId="4449C022">
              <wp:simplePos x="0" y="0"/>
              <wp:positionH relativeFrom="margin">
                <wp:align>center</wp:align>
              </wp:positionH>
              <wp:positionV relativeFrom="paragraph">
                <wp:posOffset>-88265</wp:posOffset>
              </wp:positionV>
              <wp:extent cx="8040370" cy="420642"/>
              <wp:effectExtent l="0" t="0" r="0" b="0"/>
              <wp:wrapNone/>
              <wp:docPr id="5" name="Rectangle 5"/>
              <wp:cNvGraphicFramePr/>
              <a:graphic xmlns:a="http://schemas.openxmlformats.org/drawingml/2006/main">
                <a:graphicData uri="http://schemas.microsoft.com/office/word/2010/wordprocessingShape">
                  <wps:wsp>
                    <wps:cNvSpPr/>
                    <wps:spPr>
                      <a:xfrm>
                        <a:off x="0" y="0"/>
                        <a:ext cx="8040370" cy="420642"/>
                      </a:xfrm>
                      <a:prstGeom prst="rect">
                        <a:avLst/>
                      </a:prstGeom>
                      <a:solidFill>
                        <a:srgbClr val="3E23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2F06AF">
            <v:rect id="Rectangle 5" style="position:absolute;margin-left:0;margin-top:-6.95pt;width:633.1pt;height:33.1pt;z-index:-25166131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3e234a" stroked="f" strokeweight="1pt" w14:anchorId="70D94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">
              <w10:wrap anchorx="margin"/>
            </v:rect>
          </w:pict>
        </mc:Fallback>
      </mc:AlternateContent>
    </w:r>
    <w:r w:rsidR="00C021FA">
      <w:rPr>
        <w:smallCaps/>
        <w:noProof/>
        <w:color w:val="FFFFFF" w:themeColor="background1"/>
        <w:spacing w:val="6"/>
      </w:rPr>
      <w:t xml:space="preserve"> </w:t>
    </w:r>
    <w:r w:rsidR="00C021FA" w:rsidRPr="0066642B">
      <w:rPr>
        <w:smallCaps/>
        <w:noProof/>
        <w:color w:val="FFFFFF" w:themeColor="background1"/>
        <w:spacing w:val="6"/>
      </w:rPr>
      <w:t>Office of Digital Learning and Innovation</w:t>
    </w:r>
    <w:r w:rsidR="00C021FA" w:rsidRPr="0066642B">
      <w:rPr>
        <w:rFonts w:cs="Times New Roman"/>
        <w:smallCaps/>
        <w:color w:val="FFFFFF" w:themeColor="background1"/>
        <w:spacing w:val="6"/>
      </w:rPr>
      <w:t xml:space="preserve"> | Distanceed@wcupa.edu | 610-436-2948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6958" w14:textId="2CA9DD44" w:rsidR="00B05ABF" w:rsidRPr="000662AE" w:rsidRDefault="0066642B" w:rsidP="0066642B">
    <w:pPr>
      <w:pStyle w:val="Footer"/>
      <w:jc w:val="center"/>
      <w:rPr>
        <w:rFonts w:cs="Times New Roman"/>
        <w:smallCaps/>
        <w:color w:val="FFFFFF" w:themeColor="background1"/>
        <w:sz w:val="28"/>
        <w:szCs w:val="28"/>
      </w:rPr>
    </w:pPr>
    <w:r w:rsidRPr="0066642B">
      <w:rPr>
        <w:smallCaps/>
        <w:noProof/>
        <w:color w:val="FFFFFF" w:themeColor="background1"/>
        <w:spacing w:val="6"/>
      </w:rPr>
      <w:t>Office of Digital Learning and Innovation</w:t>
    </w:r>
    <w:r w:rsidRPr="0066642B">
      <w:rPr>
        <w:rFonts w:cs="Times New Roman"/>
        <w:smallCaps/>
        <w:color w:val="FFFFFF" w:themeColor="background1"/>
        <w:spacing w:val="6"/>
      </w:rPr>
      <w:t xml:space="preserve"> | Distanceed@wcupa.edu | 610-436-2948 </w:t>
    </w:r>
    <w:r w:rsidR="00B05ABF" w:rsidRPr="000662AE">
      <w:rPr>
        <w:smallCaps/>
        <w:noProof/>
        <w:color w:val="FFFFFF" w:themeColor="background1"/>
        <w:spacing w:val="6"/>
        <w:sz w:val="28"/>
        <w:szCs w:val="28"/>
      </w:rPr>
      <mc:AlternateContent>
        <mc:Choice Requires="wps">
          <w:drawing>
            <wp:anchor distT="0" distB="0" distL="114300" distR="114300" simplePos="0" relativeHeight="251658752" behindDoc="1" locked="0" layoutInCell="1" allowOverlap="1" wp14:anchorId="26996D90" wp14:editId="147F4AAA">
              <wp:simplePos x="0" y="0"/>
              <wp:positionH relativeFrom="page">
                <wp:posOffset>-238125</wp:posOffset>
              </wp:positionH>
              <wp:positionV relativeFrom="paragraph">
                <wp:posOffset>-95250</wp:posOffset>
              </wp:positionV>
              <wp:extent cx="8040370" cy="420642"/>
              <wp:effectExtent l="0" t="0" r="0" b="0"/>
              <wp:wrapNone/>
              <wp:docPr id="22" name="Rectangle 22"/>
              <wp:cNvGraphicFramePr/>
              <a:graphic xmlns:a="http://schemas.openxmlformats.org/drawingml/2006/main">
                <a:graphicData uri="http://schemas.microsoft.com/office/word/2010/wordprocessingShape">
                  <wps:wsp>
                    <wps:cNvSpPr/>
                    <wps:spPr>
                      <a:xfrm>
                        <a:off x="0" y="0"/>
                        <a:ext cx="8040370" cy="420642"/>
                      </a:xfrm>
                      <a:prstGeom prst="rect">
                        <a:avLst/>
                      </a:prstGeom>
                      <a:solidFill>
                        <a:srgbClr val="3E234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5E4432">
            <v:rect id="Rectangle 22" style="position:absolute;margin-left:-18.75pt;margin-top:-7.5pt;width:633.1pt;height:3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e234a" stroked="f" strokeweight="1pt" w14:anchorId="4DF64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B70E" w14:textId="77777777" w:rsidR="00F95E88" w:rsidRDefault="00F95E88" w:rsidP="002E042B">
      <w:r>
        <w:separator/>
      </w:r>
    </w:p>
  </w:footnote>
  <w:footnote w:type="continuationSeparator" w:id="0">
    <w:p w14:paraId="7B42A744" w14:textId="77777777" w:rsidR="00F95E88" w:rsidRDefault="00F95E88" w:rsidP="002E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933416"/>
      <w:docPartObj>
        <w:docPartGallery w:val="Page Numbers (Top of Page)"/>
        <w:docPartUnique/>
      </w:docPartObj>
    </w:sdtPr>
    <w:sdtEndPr>
      <w:rPr>
        <w:noProof/>
        <w:color w:val="FFFFFF" w:themeColor="background1"/>
      </w:rPr>
    </w:sdtEndPr>
    <w:sdtContent>
      <w:p w14:paraId="4F56BD55" w14:textId="776C5C21" w:rsidR="003908F7" w:rsidRPr="003908F7" w:rsidRDefault="003908F7" w:rsidP="003908F7">
        <w:pPr>
          <w:pStyle w:val="Header"/>
          <w:jc w:val="right"/>
          <w:rPr>
            <w:color w:val="FFFFFF" w:themeColor="background1"/>
          </w:rPr>
        </w:pPr>
        <w:r w:rsidRPr="003908F7">
          <w:rPr>
            <w:noProof/>
            <w:color w:val="FFFFFF" w:themeColor="background1"/>
          </w:rPr>
          <mc:AlternateContent>
            <mc:Choice Requires="wps">
              <w:drawing>
                <wp:anchor distT="0" distB="0" distL="114300" distR="114300" simplePos="0" relativeHeight="251658240" behindDoc="1" locked="0" layoutInCell="1" allowOverlap="1" wp14:anchorId="072E92DF" wp14:editId="6140D763">
                  <wp:simplePos x="0" y="0"/>
                  <wp:positionH relativeFrom="page">
                    <wp:align>right</wp:align>
                  </wp:positionH>
                  <wp:positionV relativeFrom="paragraph">
                    <wp:posOffset>-118110</wp:posOffset>
                  </wp:positionV>
                  <wp:extent cx="8040370" cy="420370"/>
                  <wp:effectExtent l="0" t="0" r="0" b="0"/>
                  <wp:wrapNone/>
                  <wp:docPr id="2" name="Rectangle 2"/>
                  <wp:cNvGraphicFramePr/>
                  <a:graphic xmlns:a="http://schemas.openxmlformats.org/drawingml/2006/main">
                    <a:graphicData uri="http://schemas.microsoft.com/office/word/2010/wordprocessingShape">
                      <wps:wsp>
                        <wps:cNvSpPr/>
                        <wps:spPr>
                          <a:xfrm>
                            <a:off x="0" y="0"/>
                            <a:ext cx="8040370" cy="420370"/>
                          </a:xfrm>
                          <a:prstGeom prst="rect">
                            <a:avLst/>
                          </a:prstGeom>
                          <a:solidFill>
                            <a:srgbClr val="3E234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581.9pt;margin-top:-9.3pt;width:633.1pt;height:33.1pt;z-index:-251658240;visibility:visible;mso-wrap-style:square;mso-wrap-distance-left:9pt;mso-wrap-distance-top:0;mso-wrap-distance-right:9pt;mso-wrap-distance-bottom:0;mso-position-horizontal:right;mso-position-horizontal-relative:page;mso-position-vertical:absolute;mso-position-vertical-relative:text;v-text-anchor:middle" o:spid="_x0000_s1026" fillcolor="#3e234a" stroked="f" strokeweight="1pt" w14:anchorId="18119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">
                  <w10:wrap anchorx="page"/>
                </v:rect>
              </w:pict>
            </mc:Fallback>
          </mc:AlternateContent>
        </w:r>
        <w:r w:rsidRPr="003908F7">
          <w:rPr>
            <w:color w:val="FFFFFF" w:themeColor="background1"/>
          </w:rPr>
          <w:fldChar w:fldCharType="begin"/>
        </w:r>
        <w:r w:rsidRPr="003908F7">
          <w:rPr>
            <w:color w:val="FFFFFF" w:themeColor="background1"/>
          </w:rPr>
          <w:instrText xml:space="preserve"> PAGE   \* MERGEFORMAT </w:instrText>
        </w:r>
        <w:r w:rsidRPr="003908F7">
          <w:rPr>
            <w:color w:val="FFFFFF" w:themeColor="background1"/>
          </w:rPr>
          <w:fldChar w:fldCharType="separate"/>
        </w:r>
        <w:r w:rsidR="00DE04B2">
          <w:rPr>
            <w:noProof/>
            <w:color w:val="FFFFFF" w:themeColor="background1"/>
          </w:rPr>
          <w:t>3</w:t>
        </w:r>
        <w:r w:rsidRPr="003908F7">
          <w:rPr>
            <w:noProof/>
            <w:color w:val="FFFFFF" w:themeColor="background1"/>
          </w:rPr>
          <w:fldChar w:fldCharType="end"/>
        </w:r>
      </w:p>
    </w:sdtContent>
  </w:sdt>
  <w:p w14:paraId="4DAA3BF9" w14:textId="77777777" w:rsidR="002E042B" w:rsidRDefault="002E042B" w:rsidP="002E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260947"/>
      <w:docPartObj>
        <w:docPartGallery w:val="Page Numbers (Top of Page)"/>
        <w:docPartUnique/>
      </w:docPartObj>
    </w:sdtPr>
    <w:sdtEndPr>
      <w:rPr>
        <w:noProof/>
        <w:color w:val="FFFFFF" w:themeColor="background1"/>
      </w:rPr>
    </w:sdtEndPr>
    <w:sdtContent>
      <w:p w14:paraId="4F8B4B77" w14:textId="712C61FE" w:rsidR="003908F7" w:rsidRDefault="005C2744">
        <w:pPr>
          <w:pStyle w:val="Header"/>
          <w:jc w:val="right"/>
        </w:pPr>
        <w:r w:rsidRPr="003908F7">
          <w:rPr>
            <w:noProof/>
            <w:color w:val="FFFFFF" w:themeColor="background1"/>
          </w:rPr>
          <w:drawing>
            <wp:anchor distT="0" distB="0" distL="114300" distR="114300" simplePos="0" relativeHeight="251661312" behindDoc="1" locked="0" layoutInCell="1" allowOverlap="1" wp14:anchorId="12449AA7" wp14:editId="4C03A158">
              <wp:simplePos x="0" y="0"/>
              <wp:positionH relativeFrom="column">
                <wp:posOffset>4867275</wp:posOffset>
              </wp:positionH>
              <wp:positionV relativeFrom="paragraph">
                <wp:posOffset>-87630</wp:posOffset>
              </wp:positionV>
              <wp:extent cx="913765" cy="742950"/>
              <wp:effectExtent l="0" t="0" r="635" b="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528" b="7904"/>
                      <a:stretch/>
                    </pic:blipFill>
                    <pic:spPr bwMode="auto">
                      <a:xfrm>
                        <a:off x="0" y="0"/>
                        <a:ext cx="913765"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908F7">
          <w:rPr>
            <w:noProof/>
            <w:color w:val="FFFFFF" w:themeColor="background1"/>
          </w:rPr>
          <mc:AlternateContent>
            <mc:Choice Requires="wps">
              <w:drawing>
                <wp:anchor distT="0" distB="0" distL="114300" distR="114300" simplePos="0" relativeHeight="251660288" behindDoc="1" locked="0" layoutInCell="1" allowOverlap="1" wp14:anchorId="7775BC24" wp14:editId="4EB84815">
                  <wp:simplePos x="0" y="0"/>
                  <wp:positionH relativeFrom="page">
                    <wp:posOffset>-304800</wp:posOffset>
                  </wp:positionH>
                  <wp:positionV relativeFrom="paragraph">
                    <wp:posOffset>-114300</wp:posOffset>
                  </wp:positionV>
                  <wp:extent cx="8084820" cy="420370"/>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8084820" cy="420370"/>
                          </a:xfrm>
                          <a:prstGeom prst="rect">
                            <a:avLst/>
                          </a:prstGeom>
                          <a:solidFill>
                            <a:srgbClr val="3E234A"/>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rect id="Rectangle 21" style="position:absolute;margin-left:-24pt;margin-top:-9pt;width:636.6pt;height:33.1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3e234a" strokecolor="white [3212]" strokeweight="1pt" w14:anchorId="4C9EB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">
                  <w10:wrap anchorx="page"/>
                </v:rect>
              </w:pict>
            </mc:Fallback>
          </mc:AlternateContent>
        </w:r>
      </w:p>
    </w:sdtContent>
  </w:sdt>
  <w:p w14:paraId="2DDB0107" w14:textId="7BDE910C" w:rsidR="003908F7" w:rsidRDefault="008A76D9" w:rsidP="008A76D9">
    <w:pPr>
      <w:pStyle w:val="Header"/>
      <w:tabs>
        <w:tab w:val="clear" w:pos="4680"/>
        <w:tab w:val="clear" w:pos="9360"/>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776"/>
    <w:multiLevelType w:val="multilevel"/>
    <w:tmpl w:val="76B6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220AF"/>
    <w:multiLevelType w:val="hybridMultilevel"/>
    <w:tmpl w:val="11D459F2"/>
    <w:lvl w:ilvl="0" w:tplc="262480C2">
      <w:start w:val="1"/>
      <w:numFmt w:val="decimal"/>
      <w:lvlText w:val="%1."/>
      <w:lvlJc w:val="left"/>
      <w:pPr>
        <w:ind w:left="720" w:hanging="360"/>
      </w:pPr>
      <w:rPr>
        <w:color w:val="3E23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635B2"/>
    <w:multiLevelType w:val="multilevel"/>
    <w:tmpl w:val="55B43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23213"/>
    <w:multiLevelType w:val="hybridMultilevel"/>
    <w:tmpl w:val="775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81FCE"/>
    <w:multiLevelType w:val="multilevel"/>
    <w:tmpl w:val="D2EAE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46749"/>
    <w:multiLevelType w:val="hybridMultilevel"/>
    <w:tmpl w:val="22741438"/>
    <w:lvl w:ilvl="0" w:tplc="36829992">
      <w:start w:val="1"/>
      <w:numFmt w:val="upp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0AE9"/>
    <w:multiLevelType w:val="hybridMultilevel"/>
    <w:tmpl w:val="5CA0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7FE0"/>
    <w:multiLevelType w:val="hybridMultilevel"/>
    <w:tmpl w:val="B1CA0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7140A"/>
    <w:multiLevelType w:val="hybridMultilevel"/>
    <w:tmpl w:val="D8D4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92458"/>
    <w:multiLevelType w:val="hybridMultilevel"/>
    <w:tmpl w:val="4B70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ADB"/>
    <w:multiLevelType w:val="multilevel"/>
    <w:tmpl w:val="8DE2858C"/>
    <w:lvl w:ilvl="0">
      <w:start w:val="3"/>
      <w:numFmt w:val="decimal"/>
      <w:lvlText w:val="%1."/>
      <w:lvlJc w:val="left"/>
      <w:pPr>
        <w:tabs>
          <w:tab w:val="num" w:pos="720"/>
        </w:tabs>
        <w:ind w:left="720" w:hanging="360"/>
      </w:pPr>
      <w:rPr>
        <w:color w:val="3E234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A761F"/>
    <w:multiLevelType w:val="multilevel"/>
    <w:tmpl w:val="55CCEA7A"/>
    <w:lvl w:ilvl="0">
      <w:start w:val="4"/>
      <w:numFmt w:val="decimal"/>
      <w:lvlText w:val="%1."/>
      <w:lvlJc w:val="left"/>
      <w:pPr>
        <w:tabs>
          <w:tab w:val="num" w:pos="720"/>
        </w:tabs>
        <w:ind w:left="720" w:hanging="360"/>
      </w:pPr>
      <w:rPr>
        <w:color w:val="3E234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481657"/>
    <w:multiLevelType w:val="multilevel"/>
    <w:tmpl w:val="94FE6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9C5166"/>
    <w:multiLevelType w:val="hybridMultilevel"/>
    <w:tmpl w:val="02E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604D9"/>
    <w:multiLevelType w:val="multilevel"/>
    <w:tmpl w:val="455A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0"/>
  </w:num>
  <w:num w:numId="4">
    <w:abstractNumId w:val="11"/>
  </w:num>
  <w:num w:numId="5">
    <w:abstractNumId w:val="4"/>
  </w:num>
  <w:num w:numId="6">
    <w:abstractNumId w:val="2"/>
  </w:num>
  <w:num w:numId="7">
    <w:abstractNumId w:val="12"/>
  </w:num>
  <w:num w:numId="8">
    <w:abstractNumId w:val="1"/>
  </w:num>
  <w:num w:numId="9">
    <w:abstractNumId w:val="6"/>
  </w:num>
  <w:num w:numId="10">
    <w:abstractNumId w:val="8"/>
  </w:num>
  <w:num w:numId="11">
    <w:abstractNumId w:val="3"/>
  </w:num>
  <w:num w:numId="12">
    <w:abstractNumId w:val="13"/>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4D"/>
    <w:rsid w:val="00052511"/>
    <w:rsid w:val="000662AE"/>
    <w:rsid w:val="000846BD"/>
    <w:rsid w:val="000B1D36"/>
    <w:rsid w:val="0012650D"/>
    <w:rsid w:val="00132482"/>
    <w:rsid w:val="0014213F"/>
    <w:rsid w:val="00184B5A"/>
    <w:rsid w:val="002E042B"/>
    <w:rsid w:val="00305B3D"/>
    <w:rsid w:val="00317774"/>
    <w:rsid w:val="00371467"/>
    <w:rsid w:val="0037415A"/>
    <w:rsid w:val="003908F7"/>
    <w:rsid w:val="00397992"/>
    <w:rsid w:val="003C48A9"/>
    <w:rsid w:val="003D284B"/>
    <w:rsid w:val="00427761"/>
    <w:rsid w:val="004510AE"/>
    <w:rsid w:val="004510CF"/>
    <w:rsid w:val="004540E1"/>
    <w:rsid w:val="0047035A"/>
    <w:rsid w:val="00491D81"/>
    <w:rsid w:val="004F79D2"/>
    <w:rsid w:val="00541015"/>
    <w:rsid w:val="0054517B"/>
    <w:rsid w:val="00545B63"/>
    <w:rsid w:val="005C2744"/>
    <w:rsid w:val="00603E7E"/>
    <w:rsid w:val="006108A3"/>
    <w:rsid w:val="00636028"/>
    <w:rsid w:val="006444E4"/>
    <w:rsid w:val="0066642B"/>
    <w:rsid w:val="00667FEF"/>
    <w:rsid w:val="00756DD9"/>
    <w:rsid w:val="00774CD1"/>
    <w:rsid w:val="00793289"/>
    <w:rsid w:val="007D0292"/>
    <w:rsid w:val="007D50D3"/>
    <w:rsid w:val="007E594F"/>
    <w:rsid w:val="007E7B29"/>
    <w:rsid w:val="0080051D"/>
    <w:rsid w:val="00810236"/>
    <w:rsid w:val="008A76D9"/>
    <w:rsid w:val="008B30E6"/>
    <w:rsid w:val="009955B5"/>
    <w:rsid w:val="009A3ED0"/>
    <w:rsid w:val="009F7F6F"/>
    <w:rsid w:val="00A439CB"/>
    <w:rsid w:val="00A75DE8"/>
    <w:rsid w:val="00B05ABF"/>
    <w:rsid w:val="00B4034D"/>
    <w:rsid w:val="00B86B99"/>
    <w:rsid w:val="00BC0175"/>
    <w:rsid w:val="00C021FA"/>
    <w:rsid w:val="00C44626"/>
    <w:rsid w:val="00C827C1"/>
    <w:rsid w:val="00CE1EC3"/>
    <w:rsid w:val="00D247DD"/>
    <w:rsid w:val="00DE04B2"/>
    <w:rsid w:val="00DF2C24"/>
    <w:rsid w:val="00E23D9B"/>
    <w:rsid w:val="00E512CD"/>
    <w:rsid w:val="00E97676"/>
    <w:rsid w:val="00EF1ED4"/>
    <w:rsid w:val="00F01618"/>
    <w:rsid w:val="00F95E88"/>
    <w:rsid w:val="00FF0FB3"/>
    <w:rsid w:val="0D2971EC"/>
    <w:rsid w:val="0F698032"/>
    <w:rsid w:val="1A71D974"/>
    <w:rsid w:val="32ADD3D7"/>
    <w:rsid w:val="51853944"/>
    <w:rsid w:val="6BE9F1D6"/>
    <w:rsid w:val="7551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C734B"/>
  <w14:defaultImageDpi w14:val="32767"/>
  <w15:chartTrackingRefBased/>
  <w15:docId w15:val="{3F61181B-7864-49FE-9966-9542B4A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3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8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5AB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42B"/>
    <w:pPr>
      <w:tabs>
        <w:tab w:val="center" w:pos="4680"/>
        <w:tab w:val="right" w:pos="9360"/>
      </w:tabs>
    </w:pPr>
  </w:style>
  <w:style w:type="character" w:customStyle="1" w:styleId="HeaderChar">
    <w:name w:val="Header Char"/>
    <w:basedOn w:val="DefaultParagraphFont"/>
    <w:link w:val="Header"/>
    <w:uiPriority w:val="99"/>
    <w:rsid w:val="002E042B"/>
  </w:style>
  <w:style w:type="paragraph" w:styleId="Footer">
    <w:name w:val="footer"/>
    <w:basedOn w:val="Normal"/>
    <w:link w:val="FooterChar"/>
    <w:uiPriority w:val="99"/>
    <w:unhideWhenUsed/>
    <w:rsid w:val="002E042B"/>
    <w:pPr>
      <w:tabs>
        <w:tab w:val="center" w:pos="4680"/>
        <w:tab w:val="right" w:pos="9360"/>
      </w:tabs>
    </w:pPr>
  </w:style>
  <w:style w:type="character" w:customStyle="1" w:styleId="FooterChar">
    <w:name w:val="Footer Char"/>
    <w:basedOn w:val="DefaultParagraphFont"/>
    <w:link w:val="Footer"/>
    <w:uiPriority w:val="99"/>
    <w:rsid w:val="002E042B"/>
  </w:style>
  <w:style w:type="character" w:styleId="Hyperlink">
    <w:name w:val="Hyperlink"/>
    <w:basedOn w:val="DefaultParagraphFont"/>
    <w:uiPriority w:val="99"/>
    <w:unhideWhenUsed/>
    <w:rsid w:val="00E23D9B"/>
    <w:rPr>
      <w:color w:val="0563C1" w:themeColor="hyperlink"/>
      <w:u w:val="single"/>
    </w:rPr>
  </w:style>
  <w:style w:type="character" w:customStyle="1" w:styleId="UnresolvedMention1">
    <w:name w:val="Unresolved Mention1"/>
    <w:basedOn w:val="DefaultParagraphFont"/>
    <w:uiPriority w:val="99"/>
    <w:rsid w:val="00E23D9B"/>
    <w:rPr>
      <w:color w:val="605E5C"/>
      <w:shd w:val="clear" w:color="auto" w:fill="E1DFDD"/>
    </w:rPr>
  </w:style>
  <w:style w:type="character" w:customStyle="1" w:styleId="Heading1Char">
    <w:name w:val="Heading 1 Char"/>
    <w:basedOn w:val="DefaultParagraphFont"/>
    <w:link w:val="Heading1"/>
    <w:uiPriority w:val="9"/>
    <w:rsid w:val="0047035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908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8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08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5AB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67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EF"/>
    <w:rPr>
      <w:rFonts w:ascii="Segoe UI" w:hAnsi="Segoe UI" w:cs="Segoe UI"/>
      <w:sz w:val="18"/>
      <w:szCs w:val="18"/>
    </w:rPr>
  </w:style>
  <w:style w:type="paragraph" w:customStyle="1" w:styleId="Heading1DE">
    <w:name w:val="Heading 1 (DE)"/>
    <w:basedOn w:val="Heading1"/>
    <w:link w:val="Heading1DEChar"/>
    <w:qFormat/>
    <w:rsid w:val="00545B63"/>
    <w:rPr>
      <w:b/>
      <w:color w:val="3E234A"/>
      <w:sz w:val="28"/>
      <w:szCs w:val="28"/>
    </w:rPr>
  </w:style>
  <w:style w:type="paragraph" w:customStyle="1" w:styleId="Heading2DE">
    <w:name w:val="Heading 2 (DE)"/>
    <w:basedOn w:val="Heading2"/>
    <w:link w:val="Heading2DEChar"/>
    <w:qFormat/>
    <w:rsid w:val="00545B63"/>
    <w:rPr>
      <w:b/>
      <w:color w:val="3E234A"/>
    </w:rPr>
  </w:style>
  <w:style w:type="character" w:customStyle="1" w:styleId="Heading1DEChar">
    <w:name w:val="Heading 1 (DE) Char"/>
    <w:basedOn w:val="Heading1Char"/>
    <w:link w:val="Heading1DE"/>
    <w:rsid w:val="00545B63"/>
    <w:rPr>
      <w:rFonts w:asciiTheme="majorHAnsi" w:eastAsiaTheme="majorEastAsia" w:hAnsiTheme="majorHAnsi" w:cstheme="majorBidi"/>
      <w:b/>
      <w:color w:val="3E234A"/>
      <w:sz w:val="28"/>
      <w:szCs w:val="28"/>
    </w:rPr>
  </w:style>
  <w:style w:type="paragraph" w:customStyle="1" w:styleId="Heading3DE">
    <w:name w:val="Heading 3 (DE)"/>
    <w:basedOn w:val="Heading3"/>
    <w:link w:val="Heading3DEChar"/>
    <w:qFormat/>
    <w:rsid w:val="00545B63"/>
    <w:rPr>
      <w:color w:val="3E234A"/>
    </w:rPr>
  </w:style>
  <w:style w:type="character" w:customStyle="1" w:styleId="Heading2DEChar">
    <w:name w:val="Heading 2 (DE) Char"/>
    <w:basedOn w:val="Heading2Char"/>
    <w:link w:val="Heading2DE"/>
    <w:rsid w:val="00545B63"/>
    <w:rPr>
      <w:rFonts w:asciiTheme="majorHAnsi" w:eastAsiaTheme="majorEastAsia" w:hAnsiTheme="majorHAnsi" w:cstheme="majorBidi"/>
      <w:b/>
      <w:color w:val="3E234A"/>
      <w:sz w:val="26"/>
      <w:szCs w:val="26"/>
    </w:rPr>
  </w:style>
  <w:style w:type="paragraph" w:customStyle="1" w:styleId="BodyDE">
    <w:name w:val="Body (DE)"/>
    <w:basedOn w:val="Normal"/>
    <w:link w:val="BodyDEChar"/>
    <w:qFormat/>
    <w:rsid w:val="00545B63"/>
    <w:rPr>
      <w:sz w:val="22"/>
      <w:szCs w:val="22"/>
    </w:rPr>
  </w:style>
  <w:style w:type="character" w:customStyle="1" w:styleId="Heading3DEChar">
    <w:name w:val="Heading 3 (DE) Char"/>
    <w:basedOn w:val="Heading3Char"/>
    <w:link w:val="Heading3DE"/>
    <w:rsid w:val="00545B63"/>
    <w:rPr>
      <w:rFonts w:asciiTheme="majorHAnsi" w:eastAsiaTheme="majorEastAsia" w:hAnsiTheme="majorHAnsi" w:cstheme="majorBidi"/>
      <w:color w:val="3E234A"/>
    </w:rPr>
  </w:style>
  <w:style w:type="character" w:customStyle="1" w:styleId="BodyDEChar">
    <w:name w:val="Body (DE) Char"/>
    <w:basedOn w:val="DefaultParagraphFont"/>
    <w:link w:val="BodyDE"/>
    <w:rsid w:val="00545B63"/>
    <w:rPr>
      <w:sz w:val="22"/>
      <w:szCs w:val="22"/>
    </w:rPr>
  </w:style>
  <w:style w:type="paragraph" w:styleId="Subtitle">
    <w:name w:val="Subtitle"/>
    <w:basedOn w:val="Normal"/>
    <w:next w:val="Normal"/>
    <w:link w:val="SubtitleChar"/>
    <w:uiPriority w:val="11"/>
    <w:qFormat/>
    <w:rsid w:val="000B1D3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B1D36"/>
    <w:rPr>
      <w:rFonts w:eastAsiaTheme="minorEastAsia"/>
      <w:color w:val="5A5A5A" w:themeColor="text1" w:themeTint="A5"/>
      <w:spacing w:val="15"/>
      <w:sz w:val="22"/>
      <w:szCs w:val="22"/>
    </w:rPr>
  </w:style>
  <w:style w:type="paragraph" w:customStyle="1" w:styleId="textmaincopy">
    <w:name w:val="text_maincopy"/>
    <w:basedOn w:val="Normal"/>
    <w:rsid w:val="00DF2C2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0292"/>
    <w:pPr>
      <w:ind w:left="720"/>
      <w:contextualSpacing/>
    </w:pPr>
  </w:style>
  <w:style w:type="character" w:customStyle="1" w:styleId="normaltextrun">
    <w:name w:val="normaltextrun"/>
    <w:basedOn w:val="DefaultParagraphFont"/>
    <w:rsid w:val="007D0292"/>
  </w:style>
  <w:style w:type="character" w:customStyle="1" w:styleId="spellingerror">
    <w:name w:val="spellingerror"/>
    <w:basedOn w:val="DefaultParagraphFont"/>
    <w:rsid w:val="007D0292"/>
  </w:style>
  <w:style w:type="character" w:customStyle="1" w:styleId="eop">
    <w:name w:val="eop"/>
    <w:basedOn w:val="DefaultParagraphFont"/>
    <w:rsid w:val="007D0292"/>
  </w:style>
  <w:style w:type="table" w:styleId="TableGrid">
    <w:name w:val="Table Grid"/>
    <w:basedOn w:val="TableNormal"/>
    <w:uiPriority w:val="39"/>
    <w:rsid w:val="007D02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0292"/>
    <w:rPr>
      <w:color w:val="808080"/>
      <w:shd w:val="clear" w:color="auto" w:fill="E6E6E6"/>
    </w:rPr>
  </w:style>
  <w:style w:type="character" w:customStyle="1" w:styleId="notation">
    <w:name w:val="notation"/>
    <w:basedOn w:val="DefaultParagraphFont"/>
    <w:rsid w:val="004510AE"/>
  </w:style>
  <w:style w:type="character" w:styleId="CommentReference">
    <w:name w:val="annotation reference"/>
    <w:basedOn w:val="DefaultParagraphFont"/>
    <w:uiPriority w:val="99"/>
    <w:semiHidden/>
    <w:unhideWhenUsed/>
    <w:rsid w:val="00774CD1"/>
    <w:rPr>
      <w:sz w:val="16"/>
      <w:szCs w:val="16"/>
    </w:rPr>
  </w:style>
  <w:style w:type="paragraph" w:styleId="CommentText">
    <w:name w:val="annotation text"/>
    <w:basedOn w:val="Normal"/>
    <w:link w:val="CommentTextChar"/>
    <w:uiPriority w:val="99"/>
    <w:semiHidden/>
    <w:unhideWhenUsed/>
    <w:rsid w:val="00774CD1"/>
    <w:rPr>
      <w:sz w:val="20"/>
      <w:szCs w:val="20"/>
    </w:rPr>
  </w:style>
  <w:style w:type="character" w:customStyle="1" w:styleId="CommentTextChar">
    <w:name w:val="Comment Text Char"/>
    <w:basedOn w:val="DefaultParagraphFont"/>
    <w:link w:val="CommentText"/>
    <w:uiPriority w:val="99"/>
    <w:semiHidden/>
    <w:rsid w:val="00774CD1"/>
    <w:rPr>
      <w:sz w:val="20"/>
      <w:szCs w:val="20"/>
    </w:rPr>
  </w:style>
  <w:style w:type="paragraph" w:styleId="CommentSubject">
    <w:name w:val="annotation subject"/>
    <w:basedOn w:val="CommentText"/>
    <w:next w:val="CommentText"/>
    <w:link w:val="CommentSubjectChar"/>
    <w:uiPriority w:val="99"/>
    <w:semiHidden/>
    <w:unhideWhenUsed/>
    <w:rsid w:val="00774CD1"/>
    <w:rPr>
      <w:b/>
      <w:bCs/>
    </w:rPr>
  </w:style>
  <w:style w:type="character" w:customStyle="1" w:styleId="CommentSubjectChar">
    <w:name w:val="Comment Subject Char"/>
    <w:basedOn w:val="CommentTextChar"/>
    <w:link w:val="CommentSubject"/>
    <w:uiPriority w:val="99"/>
    <w:semiHidden/>
    <w:rsid w:val="00774CD1"/>
    <w:rPr>
      <w:b/>
      <w:bCs/>
      <w:sz w:val="20"/>
      <w:szCs w:val="20"/>
    </w:rPr>
  </w:style>
  <w:style w:type="character" w:styleId="FollowedHyperlink">
    <w:name w:val="FollowedHyperlink"/>
    <w:basedOn w:val="DefaultParagraphFont"/>
    <w:uiPriority w:val="99"/>
    <w:semiHidden/>
    <w:unhideWhenUsed/>
    <w:rsid w:val="00545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19583">
      <w:bodyDiv w:val="1"/>
      <w:marLeft w:val="0"/>
      <w:marRight w:val="0"/>
      <w:marTop w:val="0"/>
      <w:marBottom w:val="0"/>
      <w:divBdr>
        <w:top w:val="none" w:sz="0" w:space="0" w:color="auto"/>
        <w:left w:val="none" w:sz="0" w:space="0" w:color="auto"/>
        <w:bottom w:val="none" w:sz="0" w:space="0" w:color="auto"/>
        <w:right w:val="none" w:sz="0" w:space="0" w:color="auto"/>
      </w:divBdr>
      <w:divsChild>
        <w:div w:id="1048728926">
          <w:marLeft w:val="0"/>
          <w:marRight w:val="0"/>
          <w:marTop w:val="0"/>
          <w:marBottom w:val="0"/>
          <w:divBdr>
            <w:top w:val="none" w:sz="0" w:space="0" w:color="auto"/>
            <w:left w:val="none" w:sz="0" w:space="0" w:color="auto"/>
            <w:bottom w:val="none" w:sz="0" w:space="0" w:color="auto"/>
            <w:right w:val="none" w:sz="0" w:space="0" w:color="auto"/>
          </w:divBdr>
        </w:div>
        <w:div w:id="590816553">
          <w:marLeft w:val="0"/>
          <w:marRight w:val="0"/>
          <w:marTop w:val="0"/>
          <w:marBottom w:val="0"/>
          <w:divBdr>
            <w:top w:val="none" w:sz="0" w:space="0" w:color="auto"/>
            <w:left w:val="none" w:sz="0" w:space="0" w:color="auto"/>
            <w:bottom w:val="none" w:sz="0" w:space="0" w:color="auto"/>
            <w:right w:val="none" w:sz="0" w:space="0" w:color="auto"/>
          </w:divBdr>
        </w:div>
        <w:div w:id="484394129">
          <w:marLeft w:val="0"/>
          <w:marRight w:val="0"/>
          <w:marTop w:val="0"/>
          <w:marBottom w:val="0"/>
          <w:divBdr>
            <w:top w:val="none" w:sz="0" w:space="0" w:color="auto"/>
            <w:left w:val="none" w:sz="0" w:space="0" w:color="auto"/>
            <w:bottom w:val="none" w:sz="0" w:space="0" w:color="auto"/>
            <w:right w:val="none" w:sz="0" w:space="0" w:color="auto"/>
          </w:divBdr>
        </w:div>
        <w:div w:id="2098405566">
          <w:marLeft w:val="0"/>
          <w:marRight w:val="0"/>
          <w:marTop w:val="0"/>
          <w:marBottom w:val="0"/>
          <w:divBdr>
            <w:top w:val="none" w:sz="0" w:space="0" w:color="auto"/>
            <w:left w:val="none" w:sz="0" w:space="0" w:color="auto"/>
            <w:bottom w:val="none" w:sz="0" w:space="0" w:color="auto"/>
            <w:right w:val="none" w:sz="0" w:space="0" w:color="auto"/>
          </w:divBdr>
        </w:div>
        <w:div w:id="752580497">
          <w:marLeft w:val="0"/>
          <w:marRight w:val="0"/>
          <w:marTop w:val="0"/>
          <w:marBottom w:val="0"/>
          <w:divBdr>
            <w:top w:val="none" w:sz="0" w:space="0" w:color="auto"/>
            <w:left w:val="none" w:sz="0" w:space="0" w:color="auto"/>
            <w:bottom w:val="none" w:sz="0" w:space="0" w:color="auto"/>
            <w:right w:val="none" w:sz="0" w:space="0" w:color="auto"/>
          </w:divBdr>
        </w:div>
        <w:div w:id="1802726277">
          <w:marLeft w:val="0"/>
          <w:marRight w:val="0"/>
          <w:marTop w:val="0"/>
          <w:marBottom w:val="0"/>
          <w:divBdr>
            <w:top w:val="none" w:sz="0" w:space="0" w:color="auto"/>
            <w:left w:val="none" w:sz="0" w:space="0" w:color="auto"/>
            <w:bottom w:val="none" w:sz="0" w:space="0" w:color="auto"/>
            <w:right w:val="none" w:sz="0" w:space="0" w:color="auto"/>
          </w:divBdr>
          <w:divsChild>
            <w:div w:id="331644569">
              <w:marLeft w:val="0"/>
              <w:marRight w:val="0"/>
              <w:marTop w:val="0"/>
              <w:marBottom w:val="0"/>
              <w:divBdr>
                <w:top w:val="none" w:sz="0" w:space="0" w:color="auto"/>
                <w:left w:val="none" w:sz="0" w:space="0" w:color="auto"/>
                <w:bottom w:val="none" w:sz="0" w:space="0" w:color="auto"/>
                <w:right w:val="none" w:sz="0" w:space="0" w:color="auto"/>
              </w:divBdr>
            </w:div>
            <w:div w:id="1781607507">
              <w:marLeft w:val="0"/>
              <w:marRight w:val="0"/>
              <w:marTop w:val="0"/>
              <w:marBottom w:val="0"/>
              <w:divBdr>
                <w:top w:val="none" w:sz="0" w:space="0" w:color="auto"/>
                <w:left w:val="none" w:sz="0" w:space="0" w:color="auto"/>
                <w:bottom w:val="none" w:sz="0" w:space="0" w:color="auto"/>
                <w:right w:val="none" w:sz="0" w:space="0" w:color="auto"/>
              </w:divBdr>
            </w:div>
            <w:div w:id="2007777551">
              <w:marLeft w:val="0"/>
              <w:marRight w:val="0"/>
              <w:marTop w:val="0"/>
              <w:marBottom w:val="0"/>
              <w:divBdr>
                <w:top w:val="none" w:sz="0" w:space="0" w:color="auto"/>
                <w:left w:val="none" w:sz="0" w:space="0" w:color="auto"/>
                <w:bottom w:val="none" w:sz="0" w:space="0" w:color="auto"/>
                <w:right w:val="none" w:sz="0" w:space="0" w:color="auto"/>
              </w:divBdr>
            </w:div>
            <w:div w:id="1721127626">
              <w:marLeft w:val="0"/>
              <w:marRight w:val="0"/>
              <w:marTop w:val="0"/>
              <w:marBottom w:val="0"/>
              <w:divBdr>
                <w:top w:val="none" w:sz="0" w:space="0" w:color="auto"/>
                <w:left w:val="none" w:sz="0" w:space="0" w:color="auto"/>
                <w:bottom w:val="none" w:sz="0" w:space="0" w:color="auto"/>
                <w:right w:val="none" w:sz="0" w:space="0" w:color="auto"/>
              </w:divBdr>
            </w:div>
            <w:div w:id="986084450">
              <w:marLeft w:val="0"/>
              <w:marRight w:val="0"/>
              <w:marTop w:val="0"/>
              <w:marBottom w:val="0"/>
              <w:divBdr>
                <w:top w:val="none" w:sz="0" w:space="0" w:color="auto"/>
                <w:left w:val="none" w:sz="0" w:space="0" w:color="auto"/>
                <w:bottom w:val="none" w:sz="0" w:space="0" w:color="auto"/>
                <w:right w:val="none" w:sz="0" w:space="0" w:color="auto"/>
              </w:divBdr>
            </w:div>
          </w:divsChild>
        </w:div>
        <w:div w:id="1045714356">
          <w:marLeft w:val="0"/>
          <w:marRight w:val="0"/>
          <w:marTop w:val="0"/>
          <w:marBottom w:val="0"/>
          <w:divBdr>
            <w:top w:val="none" w:sz="0" w:space="0" w:color="auto"/>
            <w:left w:val="none" w:sz="0" w:space="0" w:color="auto"/>
            <w:bottom w:val="none" w:sz="0" w:space="0" w:color="auto"/>
            <w:right w:val="none" w:sz="0" w:space="0" w:color="auto"/>
          </w:divBdr>
          <w:divsChild>
            <w:div w:id="1740402259">
              <w:marLeft w:val="0"/>
              <w:marRight w:val="0"/>
              <w:marTop w:val="0"/>
              <w:marBottom w:val="0"/>
              <w:divBdr>
                <w:top w:val="none" w:sz="0" w:space="0" w:color="auto"/>
                <w:left w:val="none" w:sz="0" w:space="0" w:color="auto"/>
                <w:bottom w:val="none" w:sz="0" w:space="0" w:color="auto"/>
                <w:right w:val="none" w:sz="0" w:space="0" w:color="auto"/>
              </w:divBdr>
            </w:div>
            <w:div w:id="2126533512">
              <w:marLeft w:val="0"/>
              <w:marRight w:val="0"/>
              <w:marTop w:val="0"/>
              <w:marBottom w:val="0"/>
              <w:divBdr>
                <w:top w:val="none" w:sz="0" w:space="0" w:color="auto"/>
                <w:left w:val="none" w:sz="0" w:space="0" w:color="auto"/>
                <w:bottom w:val="none" w:sz="0" w:space="0" w:color="auto"/>
                <w:right w:val="none" w:sz="0" w:space="0" w:color="auto"/>
              </w:divBdr>
            </w:div>
            <w:div w:id="611404799">
              <w:marLeft w:val="0"/>
              <w:marRight w:val="0"/>
              <w:marTop w:val="0"/>
              <w:marBottom w:val="0"/>
              <w:divBdr>
                <w:top w:val="none" w:sz="0" w:space="0" w:color="auto"/>
                <w:left w:val="none" w:sz="0" w:space="0" w:color="auto"/>
                <w:bottom w:val="none" w:sz="0" w:space="0" w:color="auto"/>
                <w:right w:val="none" w:sz="0" w:space="0" w:color="auto"/>
              </w:divBdr>
            </w:div>
            <w:div w:id="342516278">
              <w:marLeft w:val="0"/>
              <w:marRight w:val="0"/>
              <w:marTop w:val="0"/>
              <w:marBottom w:val="0"/>
              <w:divBdr>
                <w:top w:val="none" w:sz="0" w:space="0" w:color="auto"/>
                <w:left w:val="none" w:sz="0" w:space="0" w:color="auto"/>
                <w:bottom w:val="none" w:sz="0" w:space="0" w:color="auto"/>
                <w:right w:val="none" w:sz="0" w:space="0" w:color="auto"/>
              </w:divBdr>
            </w:div>
            <w:div w:id="771557708">
              <w:marLeft w:val="0"/>
              <w:marRight w:val="0"/>
              <w:marTop w:val="0"/>
              <w:marBottom w:val="0"/>
              <w:divBdr>
                <w:top w:val="none" w:sz="0" w:space="0" w:color="auto"/>
                <w:left w:val="none" w:sz="0" w:space="0" w:color="auto"/>
                <w:bottom w:val="none" w:sz="0" w:space="0" w:color="auto"/>
                <w:right w:val="none" w:sz="0" w:space="0" w:color="auto"/>
              </w:divBdr>
            </w:div>
          </w:divsChild>
        </w:div>
        <w:div w:id="2095198349">
          <w:marLeft w:val="0"/>
          <w:marRight w:val="0"/>
          <w:marTop w:val="0"/>
          <w:marBottom w:val="0"/>
          <w:divBdr>
            <w:top w:val="none" w:sz="0" w:space="0" w:color="auto"/>
            <w:left w:val="none" w:sz="0" w:space="0" w:color="auto"/>
            <w:bottom w:val="none" w:sz="0" w:space="0" w:color="auto"/>
            <w:right w:val="none" w:sz="0" w:space="0" w:color="auto"/>
          </w:divBdr>
          <w:divsChild>
            <w:div w:id="138575247">
              <w:marLeft w:val="0"/>
              <w:marRight w:val="0"/>
              <w:marTop w:val="0"/>
              <w:marBottom w:val="0"/>
              <w:divBdr>
                <w:top w:val="none" w:sz="0" w:space="0" w:color="auto"/>
                <w:left w:val="none" w:sz="0" w:space="0" w:color="auto"/>
                <w:bottom w:val="none" w:sz="0" w:space="0" w:color="auto"/>
                <w:right w:val="none" w:sz="0" w:space="0" w:color="auto"/>
              </w:divBdr>
            </w:div>
            <w:div w:id="73824625">
              <w:marLeft w:val="0"/>
              <w:marRight w:val="0"/>
              <w:marTop w:val="0"/>
              <w:marBottom w:val="0"/>
              <w:divBdr>
                <w:top w:val="none" w:sz="0" w:space="0" w:color="auto"/>
                <w:left w:val="none" w:sz="0" w:space="0" w:color="auto"/>
                <w:bottom w:val="none" w:sz="0" w:space="0" w:color="auto"/>
                <w:right w:val="none" w:sz="0" w:space="0" w:color="auto"/>
              </w:divBdr>
            </w:div>
            <w:div w:id="258681220">
              <w:marLeft w:val="0"/>
              <w:marRight w:val="0"/>
              <w:marTop w:val="0"/>
              <w:marBottom w:val="0"/>
              <w:divBdr>
                <w:top w:val="none" w:sz="0" w:space="0" w:color="auto"/>
                <w:left w:val="none" w:sz="0" w:space="0" w:color="auto"/>
                <w:bottom w:val="none" w:sz="0" w:space="0" w:color="auto"/>
                <w:right w:val="none" w:sz="0" w:space="0" w:color="auto"/>
              </w:divBdr>
            </w:div>
            <w:div w:id="1911845568">
              <w:marLeft w:val="0"/>
              <w:marRight w:val="0"/>
              <w:marTop w:val="0"/>
              <w:marBottom w:val="0"/>
              <w:divBdr>
                <w:top w:val="none" w:sz="0" w:space="0" w:color="auto"/>
                <w:left w:val="none" w:sz="0" w:space="0" w:color="auto"/>
                <w:bottom w:val="none" w:sz="0" w:space="0" w:color="auto"/>
                <w:right w:val="none" w:sz="0" w:space="0" w:color="auto"/>
              </w:divBdr>
            </w:div>
            <w:div w:id="1195659867">
              <w:marLeft w:val="0"/>
              <w:marRight w:val="0"/>
              <w:marTop w:val="0"/>
              <w:marBottom w:val="0"/>
              <w:divBdr>
                <w:top w:val="none" w:sz="0" w:space="0" w:color="auto"/>
                <w:left w:val="none" w:sz="0" w:space="0" w:color="auto"/>
                <w:bottom w:val="none" w:sz="0" w:space="0" w:color="auto"/>
                <w:right w:val="none" w:sz="0" w:space="0" w:color="auto"/>
              </w:divBdr>
            </w:div>
          </w:divsChild>
        </w:div>
        <w:div w:id="800923684">
          <w:marLeft w:val="0"/>
          <w:marRight w:val="0"/>
          <w:marTop w:val="0"/>
          <w:marBottom w:val="0"/>
          <w:divBdr>
            <w:top w:val="none" w:sz="0" w:space="0" w:color="auto"/>
            <w:left w:val="none" w:sz="0" w:space="0" w:color="auto"/>
            <w:bottom w:val="none" w:sz="0" w:space="0" w:color="auto"/>
            <w:right w:val="none" w:sz="0" w:space="0" w:color="auto"/>
          </w:divBdr>
          <w:divsChild>
            <w:div w:id="1614701271">
              <w:marLeft w:val="0"/>
              <w:marRight w:val="0"/>
              <w:marTop w:val="0"/>
              <w:marBottom w:val="0"/>
              <w:divBdr>
                <w:top w:val="none" w:sz="0" w:space="0" w:color="auto"/>
                <w:left w:val="none" w:sz="0" w:space="0" w:color="auto"/>
                <w:bottom w:val="none" w:sz="0" w:space="0" w:color="auto"/>
                <w:right w:val="none" w:sz="0" w:space="0" w:color="auto"/>
              </w:divBdr>
            </w:div>
            <w:div w:id="1702587558">
              <w:marLeft w:val="0"/>
              <w:marRight w:val="0"/>
              <w:marTop w:val="0"/>
              <w:marBottom w:val="0"/>
              <w:divBdr>
                <w:top w:val="none" w:sz="0" w:space="0" w:color="auto"/>
                <w:left w:val="none" w:sz="0" w:space="0" w:color="auto"/>
                <w:bottom w:val="none" w:sz="0" w:space="0" w:color="auto"/>
                <w:right w:val="none" w:sz="0" w:space="0" w:color="auto"/>
              </w:divBdr>
            </w:div>
            <w:div w:id="975645282">
              <w:marLeft w:val="0"/>
              <w:marRight w:val="0"/>
              <w:marTop w:val="0"/>
              <w:marBottom w:val="0"/>
              <w:divBdr>
                <w:top w:val="none" w:sz="0" w:space="0" w:color="auto"/>
                <w:left w:val="none" w:sz="0" w:space="0" w:color="auto"/>
                <w:bottom w:val="none" w:sz="0" w:space="0" w:color="auto"/>
                <w:right w:val="none" w:sz="0" w:space="0" w:color="auto"/>
              </w:divBdr>
            </w:div>
            <w:div w:id="245892300">
              <w:marLeft w:val="0"/>
              <w:marRight w:val="0"/>
              <w:marTop w:val="0"/>
              <w:marBottom w:val="0"/>
              <w:divBdr>
                <w:top w:val="none" w:sz="0" w:space="0" w:color="auto"/>
                <w:left w:val="none" w:sz="0" w:space="0" w:color="auto"/>
                <w:bottom w:val="none" w:sz="0" w:space="0" w:color="auto"/>
                <w:right w:val="none" w:sz="0" w:space="0" w:color="auto"/>
              </w:divBdr>
            </w:div>
            <w:div w:id="207183620">
              <w:marLeft w:val="0"/>
              <w:marRight w:val="0"/>
              <w:marTop w:val="0"/>
              <w:marBottom w:val="0"/>
              <w:divBdr>
                <w:top w:val="none" w:sz="0" w:space="0" w:color="auto"/>
                <w:left w:val="none" w:sz="0" w:space="0" w:color="auto"/>
                <w:bottom w:val="none" w:sz="0" w:space="0" w:color="auto"/>
                <w:right w:val="none" w:sz="0" w:space="0" w:color="auto"/>
              </w:divBdr>
            </w:div>
          </w:divsChild>
        </w:div>
        <w:div w:id="934439308">
          <w:marLeft w:val="0"/>
          <w:marRight w:val="0"/>
          <w:marTop w:val="0"/>
          <w:marBottom w:val="0"/>
          <w:divBdr>
            <w:top w:val="none" w:sz="0" w:space="0" w:color="auto"/>
            <w:left w:val="none" w:sz="0" w:space="0" w:color="auto"/>
            <w:bottom w:val="none" w:sz="0" w:space="0" w:color="auto"/>
            <w:right w:val="none" w:sz="0" w:space="0" w:color="auto"/>
          </w:divBdr>
          <w:divsChild>
            <w:div w:id="604966465">
              <w:marLeft w:val="0"/>
              <w:marRight w:val="0"/>
              <w:marTop w:val="0"/>
              <w:marBottom w:val="0"/>
              <w:divBdr>
                <w:top w:val="none" w:sz="0" w:space="0" w:color="auto"/>
                <w:left w:val="none" w:sz="0" w:space="0" w:color="auto"/>
                <w:bottom w:val="none" w:sz="0" w:space="0" w:color="auto"/>
                <w:right w:val="none" w:sz="0" w:space="0" w:color="auto"/>
              </w:divBdr>
            </w:div>
            <w:div w:id="1331719011">
              <w:marLeft w:val="0"/>
              <w:marRight w:val="0"/>
              <w:marTop w:val="0"/>
              <w:marBottom w:val="0"/>
              <w:divBdr>
                <w:top w:val="none" w:sz="0" w:space="0" w:color="auto"/>
                <w:left w:val="none" w:sz="0" w:space="0" w:color="auto"/>
                <w:bottom w:val="none" w:sz="0" w:space="0" w:color="auto"/>
                <w:right w:val="none" w:sz="0" w:space="0" w:color="auto"/>
              </w:divBdr>
            </w:div>
            <w:div w:id="1844935591">
              <w:marLeft w:val="0"/>
              <w:marRight w:val="0"/>
              <w:marTop w:val="0"/>
              <w:marBottom w:val="0"/>
              <w:divBdr>
                <w:top w:val="none" w:sz="0" w:space="0" w:color="auto"/>
                <w:left w:val="none" w:sz="0" w:space="0" w:color="auto"/>
                <w:bottom w:val="none" w:sz="0" w:space="0" w:color="auto"/>
                <w:right w:val="none" w:sz="0" w:space="0" w:color="auto"/>
              </w:divBdr>
            </w:div>
            <w:div w:id="1822773694">
              <w:marLeft w:val="0"/>
              <w:marRight w:val="0"/>
              <w:marTop w:val="0"/>
              <w:marBottom w:val="0"/>
              <w:divBdr>
                <w:top w:val="none" w:sz="0" w:space="0" w:color="auto"/>
                <w:left w:val="none" w:sz="0" w:space="0" w:color="auto"/>
                <w:bottom w:val="none" w:sz="0" w:space="0" w:color="auto"/>
                <w:right w:val="none" w:sz="0" w:space="0" w:color="auto"/>
              </w:divBdr>
            </w:div>
            <w:div w:id="378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sshe.edu/inside/HR/LR/Documents/APSCUF_July2019-June2023.pdf" TargetMode="External"/><Relationship Id="rId18" Type="http://schemas.openxmlformats.org/officeDocument/2006/relationships/hyperlink" Target="https://www.wcupa.edu/viceProvost/capc/documents/Policy_ReqCourseInfo_Evaluations_Syllabi_approved3.pdf" TargetMode="External"/><Relationship Id="rId26" Type="http://schemas.openxmlformats.org/officeDocument/2006/relationships/hyperlink" Target="https://www.wcupa.edu/viceProvost/capc/documents/Policy_ReqCourseInfo_Evaluations_Syllabi_approved3.pdf" TargetMode="External"/><Relationship Id="rId21" Type="http://schemas.openxmlformats.org/officeDocument/2006/relationships/hyperlink" Target="https://www.wcupa.edu/_services/STU/ramsEyeView/services.aspx"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cupa.edu/distanceEd/documents/OfficeHoursPilotProgram.pdf" TargetMode="External"/><Relationship Id="rId17" Type="http://schemas.openxmlformats.org/officeDocument/2006/relationships/hyperlink" Target="https://www.wcupa.edu/viceProvost/capc/documents/AssessmentPolicy2013.pdf" TargetMode="External"/><Relationship Id="rId25" Type="http://schemas.openxmlformats.org/officeDocument/2006/relationships/hyperlink" Target="https://www.wcupa.edu/viceProvost/capc/documents/Policy_ReqCourseInfo_Evaluations_Syllabi_approved3.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cupa.edu/viceProvost/capc/documents/Policy_ReqCourseInfo_Evaluations_Syllabi_approved3.pdf" TargetMode="External"/><Relationship Id="rId20" Type="http://schemas.openxmlformats.org/officeDocument/2006/relationships/hyperlink" Target="http://subjectguides.wcupa.edu/distance" TargetMode="External"/><Relationship Id="rId29" Type="http://schemas.openxmlformats.org/officeDocument/2006/relationships/hyperlink" Target="https://www.wcupa.edu/viceProvost/capc/documents/Policy_ReqCourseInfo_Evaluations_Syllabi_approved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sshe.edu/inside/HR/LR/Documents/APSCUF_July2019-June2023.pdf" TargetMode="External"/><Relationship Id="rId24" Type="http://schemas.openxmlformats.org/officeDocument/2006/relationships/hyperlink" Target="https://www.wcupa.edu/viceProvost/capc/documents/Policy_ReqCourseInfo_Evaluations_Syllabi_approved3.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cupa.edu/infoServices/resnet/computerConfig.aspx" TargetMode="External"/><Relationship Id="rId23" Type="http://schemas.openxmlformats.org/officeDocument/2006/relationships/hyperlink" Target="mailto:distanceed@wcupa.edu" TargetMode="External"/><Relationship Id="rId28" Type="http://schemas.openxmlformats.org/officeDocument/2006/relationships/hyperlink" Target="https://www.wcupa.edu/viceProvost/capc/documents/Policy_ReqCourseInfo_Evaluations_Syllabi_approved3.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cupa.edu/viceProvost/capc/documents/AssessmentPolicy2013.pdf" TargetMode="External"/><Relationship Id="rId31" Type="http://schemas.openxmlformats.org/officeDocument/2006/relationships/hyperlink" Target="https://www.wcupa.edu/viceProvost/capc/documents/Policy_ReqCourseInfo_Evaluations_Syllabi_approved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distanceEd/documents/OfficeHoursPilotProgram.pdf" TargetMode="External"/><Relationship Id="rId22" Type="http://schemas.openxmlformats.org/officeDocument/2006/relationships/hyperlink" Target="mailto:helpdesk@wcupa.edu" TargetMode="External"/><Relationship Id="rId27" Type="http://schemas.openxmlformats.org/officeDocument/2006/relationships/hyperlink" Target="https://www.wcupa.edu/viceProvost/capc/documents/Policy_ReqCourseInfo_Evaluations_Syllabi_approved3.pdf" TargetMode="External"/><Relationship Id="rId30" Type="http://schemas.openxmlformats.org/officeDocument/2006/relationships/hyperlink" Target="https://www.wcupa.edu/viceProvost/capc/documents/Policy_ReqCourseInfo_Evaluations_Syllabi_approved3.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LCAMPBELL\Documents\Custom%20Office%20Templates\DE%20Template_Final.dotx" TargetMode="External"/></Relationships>
</file>

<file path=word/theme/theme1.xml><?xml version="1.0" encoding="utf-8"?>
<a:theme xmlns:a="http://schemas.openxmlformats.org/drawingml/2006/main" name="DE Templat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3" ma:contentTypeDescription="Create a new document." ma:contentTypeScope="" ma:versionID="d44119bb7f577419446c63fdb3311d14">
  <xsd:schema xmlns:xsd="http://www.w3.org/2001/XMLSchema" xmlns:xs="http://www.w3.org/2001/XMLSchema" xmlns:p="http://schemas.microsoft.com/office/2006/metadata/properties" xmlns:ns3="9316040c-de28-4d09-80ad-718841d31c0c" xmlns:ns4="8e66ec0c-8673-4779-9ca5-444b1f4b59de" targetNamespace="http://schemas.microsoft.com/office/2006/metadata/properties" ma:root="true" ma:fieldsID="4eadcb43cabd3e8c38d0cdaa0965f26e" ns3:_="" ns4:_="">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C80FD-CC61-4B4E-B5D5-0C632C6BE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E57C5-0191-4345-A410-1403DE9A872B}">
  <ds:schemaRefs>
    <ds:schemaRef ds:uri="http://schemas.microsoft.com/sharepoint/v3/contenttype/forms"/>
  </ds:schemaRefs>
</ds:datastoreItem>
</file>

<file path=customXml/itemProps3.xml><?xml version="1.0" encoding="utf-8"?>
<ds:datastoreItem xmlns:ds="http://schemas.openxmlformats.org/officeDocument/2006/customXml" ds:itemID="{4C3D012E-6DDC-4A71-82D0-576EBEE0E7F3}">
  <ds:schemaRefs>
    <ds:schemaRef ds:uri="http://schemas.openxmlformats.org/officeDocument/2006/bibliography"/>
  </ds:schemaRefs>
</ds:datastoreItem>
</file>

<file path=customXml/itemProps4.xml><?xml version="1.0" encoding="utf-8"?>
<ds:datastoreItem xmlns:ds="http://schemas.openxmlformats.org/officeDocument/2006/customXml" ds:itemID="{36814B87-99D9-4FBD-AA2B-DBDCA6E4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C:\Users\75LCAMPBELL\Documents\Custom Office Templates\DE Template_Final.dotx</Template>
  <TotalTime>26</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Pantazes, Thomas</cp:lastModifiedBy>
  <cp:revision>12</cp:revision>
  <cp:lastPrinted>2019-06-21T19:07:00Z</cp:lastPrinted>
  <dcterms:created xsi:type="dcterms:W3CDTF">2020-02-10T15:09:00Z</dcterms:created>
  <dcterms:modified xsi:type="dcterms:W3CDTF">2020-10-20T18:01:00Z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