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89001" w14:textId="77777777" w:rsidR="00EA2544" w:rsidRDefault="00C806EA" w:rsidP="00C806EA">
      <w:pPr>
        <w:jc w:val="center"/>
      </w:pPr>
      <w:r>
        <w:rPr>
          <w:b/>
          <w:u w:val="single"/>
        </w:rPr>
        <w:t>Investigation Report</w:t>
      </w:r>
    </w:p>
    <w:p w14:paraId="17C94D95" w14:textId="77777777" w:rsidR="00C806EA" w:rsidRDefault="00C806EA" w:rsidP="00C806EA">
      <w:pPr>
        <w:jc w:val="center"/>
      </w:pPr>
    </w:p>
    <w:p w14:paraId="20B21117" w14:textId="77777777" w:rsidR="00C806EA" w:rsidRDefault="00C806EA" w:rsidP="00C806EA">
      <w:r>
        <w:rPr>
          <w:b/>
        </w:rPr>
        <w:t>Name of Investigator:</w:t>
      </w:r>
      <w:r>
        <w:tab/>
        <w:t>{</w:t>
      </w:r>
      <w:r w:rsidRPr="00C806EA">
        <w:rPr>
          <w:highlight w:val="cyan"/>
        </w:rPr>
        <w:t>Name</w:t>
      </w:r>
      <w:r>
        <w:t>}</w:t>
      </w:r>
    </w:p>
    <w:p w14:paraId="6A466F87" w14:textId="0274CA0E" w:rsidR="00C806EA" w:rsidRDefault="00C806EA" w:rsidP="00C806EA">
      <w:pPr>
        <w:pBdr>
          <w:bottom w:val="single" w:sz="12" w:space="1" w:color="auto"/>
        </w:pBdr>
      </w:pPr>
      <w:r>
        <w:rPr>
          <w:b/>
        </w:rPr>
        <w:t>Date of Report:</w:t>
      </w:r>
      <w:r>
        <w:tab/>
      </w:r>
      <w:r>
        <w:tab/>
        <w:t>{</w:t>
      </w:r>
      <w:r w:rsidRPr="00C806EA">
        <w:rPr>
          <w:highlight w:val="cyan"/>
        </w:rPr>
        <w:t>Date</w:t>
      </w:r>
      <w:r>
        <w:t>}</w:t>
      </w:r>
    </w:p>
    <w:p w14:paraId="55782904" w14:textId="203C4BCC" w:rsidR="0004519A" w:rsidRPr="0004519A" w:rsidRDefault="0004519A" w:rsidP="00C806EA">
      <w:pPr>
        <w:pBdr>
          <w:bottom w:val="single" w:sz="12" w:space="1" w:color="auto"/>
        </w:pBdr>
      </w:pPr>
      <w:r>
        <w:rPr>
          <w:b/>
        </w:rPr>
        <w:t>Case #:</w:t>
      </w:r>
      <w:r>
        <w:tab/>
      </w:r>
      <w:r>
        <w:tab/>
      </w:r>
      <w:r>
        <w:tab/>
        <w:t>{</w:t>
      </w:r>
      <w:r w:rsidRPr="003A5D7C">
        <w:rPr>
          <w:highlight w:val="cyan"/>
        </w:rPr>
        <w:t>Number</w:t>
      </w:r>
      <w:r>
        <w:t>}</w:t>
      </w:r>
    </w:p>
    <w:p w14:paraId="2B317585" w14:textId="77777777" w:rsidR="00C806EA" w:rsidRDefault="00C806EA" w:rsidP="00C806EA"/>
    <w:p w14:paraId="02B683CA" w14:textId="53CEA43B" w:rsidR="00195A66" w:rsidRPr="00195A66" w:rsidRDefault="00195A66" w:rsidP="00C806EA">
      <w:pPr>
        <w:rPr>
          <w:b/>
        </w:rPr>
      </w:pPr>
      <w:r>
        <w:rPr>
          <w:b/>
        </w:rPr>
        <w:t>Background:</w:t>
      </w:r>
    </w:p>
    <w:p w14:paraId="7892119A" w14:textId="77777777" w:rsidR="00195A66" w:rsidRDefault="00195A66" w:rsidP="00C806EA"/>
    <w:p w14:paraId="2376433D" w14:textId="0DFBBFEF" w:rsidR="00B24594" w:rsidRDefault="00C806EA" w:rsidP="00C806EA">
      <w:r>
        <w:t>This report addresses the allegations of a violation of {</w:t>
      </w:r>
      <w:r w:rsidRPr="00C806EA">
        <w:rPr>
          <w:highlight w:val="cyan"/>
        </w:rPr>
        <w:t>University’s Policy Name</w:t>
      </w:r>
      <w:r>
        <w:t>}. {</w:t>
      </w:r>
      <w:r w:rsidRPr="00C806EA">
        <w:rPr>
          <w:highlight w:val="cyan"/>
        </w:rPr>
        <w:t>Investigator</w:t>
      </w:r>
      <w:r>
        <w:t xml:space="preserve"> </w:t>
      </w:r>
      <w:r w:rsidRPr="00C806EA">
        <w:rPr>
          <w:highlight w:val="cyan"/>
        </w:rPr>
        <w:t>Name, Title</w:t>
      </w:r>
      <w:r>
        <w:t>} conducted the investigation into these allegations pursuant to the procedures in {</w:t>
      </w:r>
      <w:r w:rsidRPr="00C806EA">
        <w:rPr>
          <w:highlight w:val="cyan"/>
        </w:rPr>
        <w:t>University’s Policy Name</w:t>
      </w:r>
      <w:r>
        <w:t>}.</w:t>
      </w:r>
      <w:r w:rsidRPr="00C806EA">
        <w:t xml:space="preserve"> </w:t>
      </w:r>
      <w:r>
        <w:t xml:space="preserve">This investigation focused on a fair and impartial collection of all available evidence including, but not limited to, witness accounts and documents. The Complainant and the Respondent were </w:t>
      </w:r>
      <w:r w:rsidR="0076796D">
        <w:t xml:space="preserve">provided with </w:t>
      </w:r>
      <w:r>
        <w:t xml:space="preserve">opportunities to offer evidence for inspection and review by </w:t>
      </w:r>
      <w:r w:rsidR="008330A6">
        <w:t>the I</w:t>
      </w:r>
      <w:r>
        <w:t xml:space="preserve">nvestigator. Prior to completion and submission of this report, both parties and their advisors were afforded </w:t>
      </w:r>
      <w:r w:rsidR="00B24594">
        <w:t xml:space="preserve">an equal </w:t>
      </w:r>
      <w:r>
        <w:t xml:space="preserve">opportunity to </w:t>
      </w:r>
      <w:r w:rsidR="00B24594">
        <w:t xml:space="preserve">inspect and </w:t>
      </w:r>
      <w:r>
        <w:t xml:space="preserve">review all evidence obtained as part of the investigation that is directly related to the allegations in the </w:t>
      </w:r>
      <w:r w:rsidR="00B24594">
        <w:t>F</w:t>
      </w:r>
      <w:r>
        <w:t xml:space="preserve">ormal </w:t>
      </w:r>
      <w:r w:rsidR="00B24594">
        <w:t>C</w:t>
      </w:r>
      <w:r>
        <w:t xml:space="preserve">omplaint. </w:t>
      </w:r>
    </w:p>
    <w:p w14:paraId="0AFE3F6C" w14:textId="77777777" w:rsidR="00B24594" w:rsidRDefault="00B24594" w:rsidP="00C806EA"/>
    <w:p w14:paraId="638623F8" w14:textId="298BDA6A" w:rsidR="004416B2" w:rsidRDefault="00B24594" w:rsidP="00C806EA">
      <w:r w:rsidRPr="00B24594">
        <w:t xml:space="preserve">The parties were given </w:t>
      </w:r>
      <w:r>
        <w:t>{</w:t>
      </w:r>
      <w:r w:rsidRPr="00B24594">
        <w:rPr>
          <w:highlight w:val="cyan"/>
        </w:rPr>
        <w:t>at least ten days</w:t>
      </w:r>
      <w:r>
        <w:t>}</w:t>
      </w:r>
      <w:r w:rsidRPr="00B24594">
        <w:t xml:space="preserve"> to review the evidence and submit a written response for consideration by the </w:t>
      </w:r>
      <w:r w:rsidR="001E3E1F">
        <w:t>I</w:t>
      </w:r>
      <w:r w:rsidRPr="00B24594">
        <w:t xml:space="preserve">nvestigator prior to the completion of this </w:t>
      </w:r>
      <w:r w:rsidR="00D043C5">
        <w:t xml:space="preserve">final </w:t>
      </w:r>
      <w:r w:rsidRPr="00B24594">
        <w:t>report.</w:t>
      </w:r>
      <w:r w:rsidR="00C806EA">
        <w:t xml:space="preserve"> Their responses were considered by the </w:t>
      </w:r>
      <w:r>
        <w:t>I</w:t>
      </w:r>
      <w:r w:rsidR="00C806EA">
        <w:t xml:space="preserve">nvestigator and are included in Appendix </w:t>
      </w:r>
      <w:r>
        <w:t>{</w:t>
      </w:r>
      <w:r w:rsidR="00C806EA" w:rsidRPr="00B24594">
        <w:rPr>
          <w:highlight w:val="cyan"/>
        </w:rPr>
        <w:t>cite</w:t>
      </w:r>
      <w:r>
        <w:t xml:space="preserve">}. </w:t>
      </w:r>
    </w:p>
    <w:p w14:paraId="33C50B24" w14:textId="77777777" w:rsidR="004416B2" w:rsidRDefault="004416B2" w:rsidP="00C806EA"/>
    <w:p w14:paraId="56D3D7EB" w14:textId="5B86BCE4" w:rsidR="00C806EA" w:rsidRDefault="00C806EA" w:rsidP="00C806EA">
      <w:r>
        <w:t xml:space="preserve">The final report was provided to the parties on </w:t>
      </w:r>
      <w:r w:rsidR="00B24594">
        <w:t>{</w:t>
      </w:r>
      <w:r w:rsidRPr="00B24594">
        <w:rPr>
          <w:highlight w:val="cyan"/>
        </w:rPr>
        <w:t>date</w:t>
      </w:r>
      <w:r w:rsidR="00B24594">
        <w:t>}</w:t>
      </w:r>
      <w:r>
        <w:t xml:space="preserve"> and the parties were given </w:t>
      </w:r>
      <w:r w:rsidR="00B24594">
        <w:t>until {</w:t>
      </w:r>
      <w:r w:rsidR="00B24594" w:rsidRPr="00B24594">
        <w:rPr>
          <w:highlight w:val="cyan"/>
        </w:rPr>
        <w:t>date</w:t>
      </w:r>
      <w:r w:rsidR="00B24594">
        <w:t>}</w:t>
      </w:r>
      <w:r>
        <w:t xml:space="preserve"> to respond. </w:t>
      </w:r>
      <w:r w:rsidR="001B13B6">
        <w:t>{</w:t>
      </w:r>
      <w:r w:rsidR="001B13B6" w:rsidRPr="00E51246">
        <w:rPr>
          <w:highlight w:val="cyan"/>
        </w:rPr>
        <w:t xml:space="preserve">Any responses provided by the parties will be included in the investigative file that will be provided to the Title IX Coordinator/Director of Student Conduct and the </w:t>
      </w:r>
      <w:r w:rsidR="003C5044">
        <w:rPr>
          <w:highlight w:val="cyan"/>
        </w:rPr>
        <w:t>D</w:t>
      </w:r>
      <w:r w:rsidR="001B13B6" w:rsidRPr="00E51246">
        <w:rPr>
          <w:highlight w:val="cyan"/>
        </w:rPr>
        <w:t>ecision</w:t>
      </w:r>
      <w:r w:rsidR="003C5044">
        <w:rPr>
          <w:highlight w:val="cyan"/>
        </w:rPr>
        <w:t xml:space="preserve"> M</w:t>
      </w:r>
      <w:r w:rsidR="001B13B6" w:rsidRPr="00E51246">
        <w:rPr>
          <w:highlight w:val="cyan"/>
        </w:rPr>
        <w:t>aker</w:t>
      </w:r>
      <w:r w:rsidR="003C5044">
        <w:rPr>
          <w:highlight w:val="cyan"/>
        </w:rPr>
        <w:t>(</w:t>
      </w:r>
      <w:r w:rsidR="001B13B6" w:rsidRPr="00E51246">
        <w:rPr>
          <w:highlight w:val="cyan"/>
        </w:rPr>
        <w:t>s</w:t>
      </w:r>
      <w:r w:rsidR="003C5044">
        <w:rPr>
          <w:highlight w:val="cyan"/>
        </w:rPr>
        <w:t>)</w:t>
      </w:r>
      <w:r w:rsidR="001B13B6" w:rsidRPr="00E51246">
        <w:rPr>
          <w:highlight w:val="cyan"/>
        </w:rPr>
        <w:t>.}</w:t>
      </w:r>
      <w:r w:rsidR="00D043C5" w:rsidRPr="00D043C5">
        <w:t xml:space="preserve"> </w:t>
      </w:r>
      <w:r w:rsidR="00D043C5">
        <w:t xml:space="preserve">This </w:t>
      </w:r>
      <w:r w:rsidR="001B13B6">
        <w:t xml:space="preserve">final </w:t>
      </w:r>
      <w:r w:rsidR="00D043C5">
        <w:t>report is a summary of all relevant evidence collected and reviewed as a part of the investigation.</w:t>
      </w:r>
    </w:p>
    <w:p w14:paraId="635D76EB" w14:textId="13A7FD13" w:rsidR="00195A66" w:rsidRDefault="00195A66" w:rsidP="00C806EA"/>
    <w:p w14:paraId="11674D2C" w14:textId="26E5293B" w:rsidR="00195A66" w:rsidRPr="00195A66" w:rsidRDefault="00195A66" w:rsidP="00195A66">
      <w:r>
        <w:t>Th</w:t>
      </w:r>
      <w:r w:rsidR="004416B2">
        <w:t xml:space="preserve">e final </w:t>
      </w:r>
      <w:r>
        <w:t>report includes</w:t>
      </w:r>
      <w:r w:rsidR="001E3E1F">
        <w:t xml:space="preserve"> only</w:t>
      </w:r>
      <w:r>
        <w:t xml:space="preserve"> relevant evidence. </w:t>
      </w:r>
      <w:r w:rsidRPr="00195A66">
        <w:t xml:space="preserve">“Relevant” evidence </w:t>
      </w:r>
      <w:r>
        <w:t>is</w:t>
      </w:r>
      <w:r w:rsidRPr="00195A66">
        <w:t xml:space="preserve"> evidence that tends to make an allegation more or less likely to be true. “Relevant” evidence do</w:t>
      </w:r>
      <w:r w:rsidR="001E3E1F">
        <w:t>es</w:t>
      </w:r>
      <w:r w:rsidRPr="00195A66">
        <w:t xml:space="preserve"> not include the following types of evidence and questions, which are deemed “irrelevant” at all stages of any process initiated under </w:t>
      </w:r>
      <w:r w:rsidR="001E3E1F">
        <w:t>{</w:t>
      </w:r>
      <w:r w:rsidR="001E3E1F" w:rsidRPr="001E3E1F">
        <w:rPr>
          <w:highlight w:val="cyan"/>
        </w:rPr>
        <w:t>University’s Policy Name</w:t>
      </w:r>
      <w:r w:rsidR="001E3E1F">
        <w:t>}</w:t>
      </w:r>
      <w:r w:rsidRPr="00195A66">
        <w:t>:</w:t>
      </w:r>
    </w:p>
    <w:p w14:paraId="68A074A3" w14:textId="77777777" w:rsidR="00195A66" w:rsidRDefault="00195A66" w:rsidP="00195A66"/>
    <w:p w14:paraId="380D8E99" w14:textId="47367D89" w:rsidR="00195A66" w:rsidRDefault="00195A66" w:rsidP="00195A66">
      <w:pPr>
        <w:pStyle w:val="ListParagraph"/>
        <w:numPr>
          <w:ilvl w:val="0"/>
          <w:numId w:val="6"/>
        </w:numPr>
      </w:pPr>
      <w:r w:rsidRPr="00195A66">
        <w:t xml:space="preserve">Evidence about the Complainant’s sexual predisposition or prior sexual behavior unless: </w:t>
      </w:r>
    </w:p>
    <w:p w14:paraId="30D9D904" w14:textId="3C7B285C" w:rsidR="00195A66" w:rsidRDefault="00195A66" w:rsidP="00195A66">
      <w:pPr>
        <w:pStyle w:val="ListParagraph"/>
        <w:numPr>
          <w:ilvl w:val="1"/>
          <w:numId w:val="6"/>
        </w:numPr>
      </w:pPr>
      <w:r>
        <w:t>It is</w:t>
      </w:r>
      <w:r w:rsidRPr="00195A66">
        <w:t xml:space="preserve"> offered to prove that someone other than the Respondent committed the conduct alleged by the Complainant, or</w:t>
      </w:r>
    </w:p>
    <w:p w14:paraId="22F3C998" w14:textId="0B5CA8F4" w:rsidR="00195A66" w:rsidRDefault="00195A66" w:rsidP="00195A66">
      <w:pPr>
        <w:pStyle w:val="ListParagraph"/>
        <w:numPr>
          <w:ilvl w:val="1"/>
          <w:numId w:val="6"/>
        </w:numPr>
      </w:pPr>
      <w:r>
        <w:t xml:space="preserve">It </w:t>
      </w:r>
      <w:r w:rsidRPr="00195A66">
        <w:t>concern</w:t>
      </w:r>
      <w:r>
        <w:t>s</w:t>
      </w:r>
      <w:r w:rsidRPr="00195A66">
        <w:t xml:space="preserve"> specific incidents of the Complainant’s prior sexual behavior with respect to the Respondent and are offered to prove Consent. </w:t>
      </w:r>
    </w:p>
    <w:p w14:paraId="7CCA4DE9" w14:textId="77777777" w:rsidR="00195A66" w:rsidRDefault="00195A66" w:rsidP="00195A66">
      <w:pPr>
        <w:pStyle w:val="ListParagraph"/>
        <w:ind w:left="1440"/>
      </w:pPr>
    </w:p>
    <w:p w14:paraId="72075641" w14:textId="781BE977" w:rsidR="00195A66" w:rsidRDefault="00195A66" w:rsidP="00195A66">
      <w:pPr>
        <w:pStyle w:val="ListParagraph"/>
        <w:numPr>
          <w:ilvl w:val="0"/>
          <w:numId w:val="6"/>
        </w:numPr>
      </w:pPr>
      <w:r w:rsidRPr="00195A66">
        <w:t>Evidence that constitute</w:t>
      </w:r>
      <w:r>
        <w:t xml:space="preserve">s </w:t>
      </w:r>
      <w:r w:rsidRPr="00195A66">
        <w:t>information protected under a legally-recognized privilege including attorney-client privilege; or</w:t>
      </w:r>
    </w:p>
    <w:p w14:paraId="61D863F4" w14:textId="77777777" w:rsidR="00195A66" w:rsidRDefault="00195A66" w:rsidP="00195A66">
      <w:pPr>
        <w:pStyle w:val="ListParagraph"/>
        <w:ind w:left="1080"/>
      </w:pPr>
    </w:p>
    <w:p w14:paraId="180F295E" w14:textId="31B094BD" w:rsidR="00047B93" w:rsidRPr="00195A66" w:rsidRDefault="00195A66" w:rsidP="00C806EA">
      <w:pPr>
        <w:pStyle w:val="ListParagraph"/>
        <w:numPr>
          <w:ilvl w:val="0"/>
          <w:numId w:val="6"/>
        </w:numPr>
      </w:pPr>
      <w:r w:rsidRPr="00195A66">
        <w:t>Any party’s medical, psychological, and similar records unless the party has given voluntary, written consent.</w:t>
      </w:r>
    </w:p>
    <w:p w14:paraId="18B2AA35" w14:textId="77777777" w:rsidR="00047B93" w:rsidRPr="00047B93" w:rsidRDefault="00047B93" w:rsidP="00047B93"/>
    <w:p w14:paraId="1938696E" w14:textId="33257B01" w:rsidR="00C806EA" w:rsidRDefault="00C806EA" w:rsidP="00C806EA">
      <w:r>
        <w:rPr>
          <w:b/>
        </w:rPr>
        <w:t>Identification of Parties</w:t>
      </w:r>
      <w:r w:rsidR="003E722C">
        <w:rPr>
          <w:b/>
        </w:rPr>
        <w:t xml:space="preserve"> and Witnesses</w:t>
      </w:r>
      <w:r>
        <w:rPr>
          <w:b/>
        </w:rPr>
        <w:t>:</w:t>
      </w:r>
    </w:p>
    <w:p w14:paraId="243160F4" w14:textId="77777777" w:rsidR="00047B93" w:rsidRDefault="00047B93" w:rsidP="00C806EA"/>
    <w:p w14:paraId="156128C4" w14:textId="24510357" w:rsidR="00047B93" w:rsidRPr="00E51246" w:rsidRDefault="003D04C3" w:rsidP="00C806EA">
      <w:pPr>
        <w:rPr>
          <w:i/>
        </w:rPr>
      </w:pPr>
      <w:r>
        <w:t>{</w:t>
      </w:r>
      <w:r w:rsidRPr="003D04C3">
        <w:rPr>
          <w:highlight w:val="cyan"/>
        </w:rPr>
        <w:t>Name</w:t>
      </w:r>
      <w:r>
        <w:t>} is identified as the Complainant. {</w:t>
      </w:r>
      <w:r w:rsidRPr="003D04C3">
        <w:rPr>
          <w:highlight w:val="cyan"/>
        </w:rPr>
        <w:t>Add additional information/details as necessary to help establish the nature of the Complainant/Respondent relationship</w:t>
      </w:r>
      <w:r>
        <w:t>}</w:t>
      </w:r>
      <w:r w:rsidR="00672711">
        <w:t xml:space="preserve"> </w:t>
      </w:r>
      <w:commentRangeStart w:id="0"/>
      <w:r w:rsidR="00672711" w:rsidRPr="00E51246">
        <w:rPr>
          <w:i/>
        </w:rPr>
        <w:t>{A Complainant is defined in {</w:t>
      </w:r>
      <w:r w:rsidR="00672711" w:rsidRPr="00E51246">
        <w:rPr>
          <w:i/>
          <w:highlight w:val="cyan"/>
        </w:rPr>
        <w:t>University’s Policy Name</w:t>
      </w:r>
      <w:r w:rsidR="00672711" w:rsidRPr="00E51246">
        <w:rPr>
          <w:i/>
        </w:rPr>
        <w:t xml:space="preserve">} as an individual who has reported being or is alleged to be </w:t>
      </w:r>
      <w:r w:rsidR="00672711" w:rsidRPr="00E51246">
        <w:rPr>
          <w:i/>
        </w:rPr>
        <w:lastRenderedPageBreak/>
        <w:t>subjected to conduct that could constitute covered sexual misconduct as defined under this Policy. According to {</w:t>
      </w:r>
      <w:r w:rsidR="00672711" w:rsidRPr="00E51246">
        <w:rPr>
          <w:i/>
          <w:highlight w:val="cyan"/>
        </w:rPr>
        <w:t>University’s Policy Name</w:t>
      </w:r>
      <w:r w:rsidR="00672711" w:rsidRPr="00E51246">
        <w:rPr>
          <w:i/>
        </w:rPr>
        <w:t xml:space="preserve">}, if a Complainant does not wish to make a Formal Complaint, the Title IX Coordinator may determine a Formal Complaint is necessary. </w:t>
      </w:r>
      <w:r w:rsidR="00672711">
        <w:rPr>
          <w:i/>
        </w:rPr>
        <w:t xml:space="preserve">In this matter, the Title IX Coordinator elected to sign a Formal Complaint, and the </w:t>
      </w:r>
      <w:r w:rsidR="00D247F3">
        <w:rPr>
          <w:i/>
        </w:rPr>
        <w:t>I</w:t>
      </w:r>
      <w:r w:rsidR="00672711">
        <w:rPr>
          <w:i/>
        </w:rPr>
        <w:t xml:space="preserve">nvestigator proceeded with the investigation. </w:t>
      </w:r>
      <w:r w:rsidR="00672711" w:rsidRPr="00E51246">
        <w:rPr>
          <w:i/>
        </w:rPr>
        <w:t>The University inform</w:t>
      </w:r>
      <w:r w:rsidR="00672711">
        <w:rPr>
          <w:i/>
        </w:rPr>
        <w:t>ed</w:t>
      </w:r>
      <w:r w:rsidR="00672711" w:rsidRPr="00E51246">
        <w:rPr>
          <w:i/>
        </w:rPr>
        <w:t xml:space="preserve"> the Complainant of this decision in writing, and the Complainant </w:t>
      </w:r>
      <w:r w:rsidR="00672711">
        <w:rPr>
          <w:i/>
        </w:rPr>
        <w:t>did not</w:t>
      </w:r>
      <w:r w:rsidR="00672711" w:rsidRPr="00E51246">
        <w:rPr>
          <w:i/>
        </w:rPr>
        <w:t xml:space="preserve"> participate in the process further</w:t>
      </w:r>
      <w:r w:rsidR="00672711">
        <w:rPr>
          <w:i/>
        </w:rPr>
        <w:t>; however, the Complainant</w:t>
      </w:r>
      <w:r w:rsidR="00672711" w:rsidRPr="00E51246">
        <w:rPr>
          <w:i/>
        </w:rPr>
        <w:t xml:space="preserve"> will receive all notices issued under {</w:t>
      </w:r>
      <w:r w:rsidR="00672711" w:rsidRPr="00E51246">
        <w:rPr>
          <w:i/>
          <w:highlight w:val="cyan"/>
        </w:rPr>
        <w:t>University’s Policy Name</w:t>
      </w:r>
      <w:r w:rsidR="00672711" w:rsidRPr="00E51246">
        <w:rPr>
          <w:i/>
        </w:rPr>
        <w:t>}.}</w:t>
      </w:r>
      <w:commentRangeEnd w:id="0"/>
      <w:r w:rsidR="00D247F3">
        <w:rPr>
          <w:rStyle w:val="CommentReference"/>
        </w:rPr>
        <w:commentReference w:id="0"/>
      </w:r>
    </w:p>
    <w:p w14:paraId="4B659C8D" w14:textId="77777777" w:rsidR="003D04C3" w:rsidRDefault="003D04C3" w:rsidP="00C806EA"/>
    <w:p w14:paraId="1433B3A7" w14:textId="77777777" w:rsidR="003D04C3" w:rsidRDefault="003D04C3" w:rsidP="00C806EA">
      <w:r>
        <w:t>{</w:t>
      </w:r>
      <w:r w:rsidRPr="003D04C3">
        <w:rPr>
          <w:highlight w:val="cyan"/>
        </w:rPr>
        <w:t>Name</w:t>
      </w:r>
      <w:r>
        <w:t>} is identified as the Respondent. {</w:t>
      </w:r>
      <w:r w:rsidRPr="003D04C3">
        <w:rPr>
          <w:highlight w:val="cyan"/>
        </w:rPr>
        <w:t>Add additional information/details as necessary to help establish the nature of the Complainant/Respondent relationship</w:t>
      </w:r>
      <w:r>
        <w:t>}</w:t>
      </w:r>
    </w:p>
    <w:p w14:paraId="1E7FCCC3" w14:textId="77777777" w:rsidR="003D04C3" w:rsidRDefault="003D04C3" w:rsidP="00C806EA"/>
    <w:p w14:paraId="27DF0612" w14:textId="77777777" w:rsidR="003D04C3" w:rsidRDefault="003D04C3" w:rsidP="00C806EA">
      <w:r>
        <w:t>{</w:t>
      </w:r>
      <w:r w:rsidRPr="00060D55">
        <w:rPr>
          <w:highlight w:val="cyan"/>
        </w:rPr>
        <w:t>Name</w:t>
      </w:r>
      <w:r>
        <w:t xml:space="preserve">} is </w:t>
      </w:r>
      <w:commentRangeStart w:id="1"/>
      <w:r>
        <w:t>Witness 1</w:t>
      </w:r>
      <w:commentRangeEnd w:id="1"/>
      <w:r w:rsidR="001B13B6">
        <w:rPr>
          <w:rStyle w:val="CommentReference"/>
        </w:rPr>
        <w:commentReference w:id="1"/>
      </w:r>
      <w:r>
        <w:t>. {</w:t>
      </w:r>
      <w:r w:rsidRPr="003D04C3">
        <w:rPr>
          <w:highlight w:val="cyan"/>
        </w:rPr>
        <w:t>Add additional information/details as necessary to help establish the nature of the relationship to case</w:t>
      </w:r>
      <w:r>
        <w:t>}</w:t>
      </w:r>
    </w:p>
    <w:p w14:paraId="31F8A0FB" w14:textId="77777777" w:rsidR="003D04C3" w:rsidRDefault="003D04C3" w:rsidP="00C806EA"/>
    <w:p w14:paraId="2A4478C1" w14:textId="77777777" w:rsidR="003D04C3" w:rsidRPr="00047B93" w:rsidRDefault="003D04C3" w:rsidP="003D04C3">
      <w:r>
        <w:t>{</w:t>
      </w:r>
      <w:r w:rsidRPr="00060D55">
        <w:rPr>
          <w:highlight w:val="cyan"/>
        </w:rPr>
        <w:t>Name</w:t>
      </w:r>
      <w:r>
        <w:t>} is Witness 2. {</w:t>
      </w:r>
      <w:r w:rsidRPr="003D04C3">
        <w:rPr>
          <w:highlight w:val="cyan"/>
        </w:rPr>
        <w:t>Add additional information/details as necessary to help establish the nature of the relationship to case</w:t>
      </w:r>
      <w:r>
        <w:t>}</w:t>
      </w:r>
    </w:p>
    <w:p w14:paraId="1FD9471A" w14:textId="77777777" w:rsidR="003D04C3" w:rsidRPr="00047B93" w:rsidRDefault="003D04C3" w:rsidP="00C806EA"/>
    <w:p w14:paraId="6D8972C1" w14:textId="77777777" w:rsidR="00C806EA" w:rsidRPr="003D04C3" w:rsidRDefault="003D04C3" w:rsidP="00C806EA">
      <w:r w:rsidRPr="003D04C3">
        <w:t xml:space="preserve">. . . </w:t>
      </w:r>
    </w:p>
    <w:p w14:paraId="4D044CCD" w14:textId="77777777" w:rsidR="003D04C3" w:rsidRDefault="003D04C3" w:rsidP="00C806EA">
      <w:pPr>
        <w:rPr>
          <w:b/>
        </w:rPr>
      </w:pPr>
    </w:p>
    <w:p w14:paraId="39032386" w14:textId="77777777" w:rsidR="00C806EA" w:rsidRDefault="00C806EA" w:rsidP="00C806EA">
      <w:pPr>
        <w:rPr>
          <w:b/>
        </w:rPr>
      </w:pPr>
      <w:r>
        <w:rPr>
          <w:b/>
        </w:rPr>
        <w:t>Summary of Allegation</w:t>
      </w:r>
      <w:r w:rsidR="00047B93">
        <w:rPr>
          <w:b/>
        </w:rPr>
        <w:t>(s)</w:t>
      </w:r>
      <w:r>
        <w:rPr>
          <w:b/>
        </w:rPr>
        <w:t xml:space="preserve">: </w:t>
      </w:r>
    </w:p>
    <w:p w14:paraId="4876975B" w14:textId="77777777" w:rsidR="00047B93" w:rsidRDefault="00047B93" w:rsidP="00C806EA">
      <w:pPr>
        <w:rPr>
          <w:b/>
        </w:rPr>
      </w:pPr>
    </w:p>
    <w:p w14:paraId="0899696F" w14:textId="77777777" w:rsidR="00047B93" w:rsidRDefault="00047B93" w:rsidP="00047B93">
      <w:r>
        <w:t>On {</w:t>
      </w:r>
      <w:r w:rsidRPr="00047B93">
        <w:rPr>
          <w:highlight w:val="cyan"/>
        </w:rPr>
        <w:t>Date</w:t>
      </w:r>
      <w:r>
        <w:t>}, Complainant filed a Formal Complainant with {</w:t>
      </w:r>
      <w:r w:rsidRPr="00047B93">
        <w:rPr>
          <w:highlight w:val="cyan"/>
        </w:rPr>
        <w:t>Office</w:t>
      </w:r>
      <w:r>
        <w:t>} according to {</w:t>
      </w:r>
      <w:r w:rsidRPr="00047B93">
        <w:rPr>
          <w:highlight w:val="cyan"/>
        </w:rPr>
        <w:t>University’s Policy Name</w:t>
      </w:r>
      <w:r>
        <w:t>} naming Respondent. Complainant alleges {</w:t>
      </w:r>
      <w:r w:rsidRPr="00047B93">
        <w:rPr>
          <w:highlight w:val="cyan"/>
        </w:rPr>
        <w:t>summary of facts</w:t>
      </w:r>
      <w:r>
        <w:t>}.</w:t>
      </w:r>
    </w:p>
    <w:p w14:paraId="006E85F8" w14:textId="77777777" w:rsidR="00C806EA" w:rsidRDefault="00C806EA" w:rsidP="00C806EA">
      <w:pPr>
        <w:rPr>
          <w:b/>
        </w:rPr>
      </w:pPr>
    </w:p>
    <w:p w14:paraId="2B1628E0" w14:textId="308AF2BF" w:rsidR="003D04C3" w:rsidRDefault="003D04C3" w:rsidP="003D04C3">
      <w:pPr>
        <w:rPr>
          <w:i/>
        </w:rPr>
      </w:pPr>
      <w:r w:rsidRPr="00C45DA6">
        <w:rPr>
          <w:i/>
          <w:highlight w:val="cyan"/>
        </w:rPr>
        <w:t xml:space="preserve">Provide the factual background of the </w:t>
      </w:r>
      <w:r w:rsidR="00584176" w:rsidRPr="00C45DA6">
        <w:rPr>
          <w:i/>
          <w:highlight w:val="cyan"/>
        </w:rPr>
        <w:t>alleged sexual misconduct</w:t>
      </w:r>
      <w:r w:rsidRPr="00C45DA6">
        <w:rPr>
          <w:i/>
          <w:highlight w:val="cyan"/>
        </w:rPr>
        <w:t>.</w:t>
      </w:r>
      <w:r>
        <w:rPr>
          <w:i/>
        </w:rPr>
        <w:t xml:space="preserve"> </w:t>
      </w:r>
    </w:p>
    <w:p w14:paraId="5D8F6639" w14:textId="61518012" w:rsidR="00D247F3" w:rsidRDefault="00D247F3" w:rsidP="003D04C3">
      <w:pPr>
        <w:rPr>
          <w:i/>
        </w:rPr>
      </w:pPr>
    </w:p>
    <w:p w14:paraId="53711220" w14:textId="77777777" w:rsidR="00D247F3" w:rsidRDefault="00D247F3" w:rsidP="00D247F3">
      <w:r>
        <w:rPr>
          <w:b/>
        </w:rPr>
        <w:t>Jurisdiction:</w:t>
      </w:r>
    </w:p>
    <w:p w14:paraId="33D12FFD" w14:textId="77777777" w:rsidR="00D247F3" w:rsidRDefault="00D247F3" w:rsidP="00D247F3"/>
    <w:p w14:paraId="7B2AD8FE" w14:textId="77777777" w:rsidR="00D247F3" w:rsidRDefault="00D247F3" w:rsidP="00D247F3">
      <w:pPr>
        <w:rPr>
          <w:bCs/>
          <w:lang w:bidi="en-US"/>
        </w:rPr>
      </w:pPr>
      <w:r>
        <w:rPr>
          <w:bCs/>
          <w:lang w:bidi="en-US"/>
        </w:rPr>
        <w:t>Under {</w:t>
      </w:r>
      <w:r w:rsidRPr="005A076E">
        <w:rPr>
          <w:bCs/>
          <w:highlight w:val="cyan"/>
          <w:lang w:bidi="en-US"/>
        </w:rPr>
        <w:t>University’s Policy Name</w:t>
      </w:r>
      <w:r>
        <w:rPr>
          <w:bCs/>
          <w:lang w:bidi="en-US"/>
        </w:rPr>
        <w:t xml:space="preserve">}, the University prohibits all Sexual Misconduct Violations, both Regulatory and Non-Regulatory, as defined in the Policy. </w:t>
      </w:r>
      <w:r w:rsidRPr="001C46BD">
        <w:rPr>
          <w:bCs/>
          <w:lang w:bidi="en-US"/>
        </w:rPr>
        <w:t>The University promptly and equitably respond</w:t>
      </w:r>
      <w:r>
        <w:rPr>
          <w:bCs/>
          <w:lang w:bidi="en-US"/>
        </w:rPr>
        <w:t>s</w:t>
      </w:r>
      <w:r w:rsidRPr="001C46BD">
        <w:rPr>
          <w:bCs/>
          <w:lang w:bidi="en-US"/>
        </w:rPr>
        <w:t xml:space="preserve"> to all reports of sexual misconduct in order to eliminate the misconduct, prevent its recurrence, and redress its effects on any individual or the community.</w:t>
      </w:r>
    </w:p>
    <w:p w14:paraId="35D3918B" w14:textId="77777777" w:rsidR="00D247F3" w:rsidRDefault="00D247F3" w:rsidP="00D247F3">
      <w:pPr>
        <w:rPr>
          <w:lang w:bidi="en-US"/>
        </w:rPr>
      </w:pPr>
    </w:p>
    <w:p w14:paraId="10835259" w14:textId="77777777" w:rsidR="00D247F3" w:rsidRPr="001B13B6" w:rsidRDefault="00D247F3" w:rsidP="00D247F3">
      <w:pPr>
        <w:rPr>
          <w:lang w:bidi="en-US"/>
        </w:rPr>
      </w:pPr>
      <w:r w:rsidRPr="001B13B6">
        <w:rPr>
          <w:bCs/>
          <w:lang w:bidi="en-US"/>
        </w:rPr>
        <w:t xml:space="preserve">For alleged violations of Regulatory Prohibited Conduct </w:t>
      </w:r>
      <w:r>
        <w:rPr>
          <w:bCs/>
          <w:lang w:bidi="en-US"/>
        </w:rPr>
        <w:t>as defined in {</w:t>
      </w:r>
      <w:r w:rsidRPr="00E51246">
        <w:rPr>
          <w:bCs/>
          <w:highlight w:val="cyan"/>
          <w:lang w:bidi="en-US"/>
        </w:rPr>
        <w:t>University’s Policy Name</w:t>
      </w:r>
      <w:r>
        <w:rPr>
          <w:bCs/>
          <w:lang w:bidi="en-US"/>
        </w:rPr>
        <w:t xml:space="preserve">}, </w:t>
      </w:r>
      <w:r w:rsidRPr="001B13B6">
        <w:rPr>
          <w:lang w:bidi="en-US"/>
        </w:rPr>
        <w:t>the following elements will be determined in the reasonable determination of the Title IX Coordinator:</w:t>
      </w:r>
    </w:p>
    <w:p w14:paraId="18FAD370" w14:textId="77777777" w:rsidR="00D247F3" w:rsidRPr="001B13B6" w:rsidRDefault="00D247F3" w:rsidP="00D247F3">
      <w:pPr>
        <w:numPr>
          <w:ilvl w:val="1"/>
          <w:numId w:val="4"/>
        </w:numPr>
        <w:rPr>
          <w:lang w:bidi="en-US"/>
        </w:rPr>
      </w:pPr>
      <w:r w:rsidRPr="001B13B6">
        <w:rPr>
          <w:lang w:bidi="en-US"/>
        </w:rPr>
        <w:t>The conduct is alleged to have occurred in the United States;</w:t>
      </w:r>
    </w:p>
    <w:p w14:paraId="698E1E84" w14:textId="77777777" w:rsidR="00D247F3" w:rsidRPr="001B13B6" w:rsidRDefault="00D247F3" w:rsidP="00D247F3">
      <w:pPr>
        <w:numPr>
          <w:ilvl w:val="1"/>
          <w:numId w:val="4"/>
        </w:numPr>
        <w:rPr>
          <w:lang w:bidi="en-US"/>
        </w:rPr>
      </w:pPr>
      <w:r w:rsidRPr="001B13B6">
        <w:rPr>
          <w:lang w:bidi="en-US"/>
        </w:rPr>
        <w:t>The conduct is alleged to have occurred in the University’s Education Program or Activity; and</w:t>
      </w:r>
    </w:p>
    <w:p w14:paraId="0C359BF4" w14:textId="77777777" w:rsidR="00D247F3" w:rsidRPr="001B13B6" w:rsidRDefault="00D247F3" w:rsidP="00D247F3">
      <w:pPr>
        <w:numPr>
          <w:ilvl w:val="1"/>
          <w:numId w:val="4"/>
        </w:numPr>
        <w:rPr>
          <w:lang w:bidi="en-US"/>
        </w:rPr>
      </w:pPr>
      <w:r w:rsidRPr="001B13B6">
        <w:rPr>
          <w:lang w:bidi="en-US"/>
        </w:rPr>
        <w:t>The alleged conduct, if true, would constitute covered Regulatory Prohibited Conduct, as defined in this Policy.</w:t>
      </w:r>
    </w:p>
    <w:p w14:paraId="7FAC85A0" w14:textId="77777777" w:rsidR="00D247F3" w:rsidRPr="001B13B6" w:rsidRDefault="00D247F3" w:rsidP="00D247F3">
      <w:pPr>
        <w:rPr>
          <w:lang w:bidi="en-US"/>
        </w:rPr>
      </w:pPr>
    </w:p>
    <w:p w14:paraId="0C2AF28B" w14:textId="22E907B6" w:rsidR="003D04C3" w:rsidRDefault="00D247F3" w:rsidP="00C806EA">
      <w:pPr>
        <w:rPr>
          <w:bCs/>
          <w:lang w:bidi="en-US"/>
        </w:rPr>
      </w:pPr>
      <w:r w:rsidRPr="001B13B6">
        <w:rPr>
          <w:lang w:bidi="en-US"/>
        </w:rPr>
        <w:t xml:space="preserve">If all of the elements are met, the University will investigate the allegations under the processes set forth in this Policy. If any one of these elements is not met, the Title IX Coordinator will notify the parties the specific allegation contained in the Formal Complaint does not meet the required jurisdictional requirements under the Final Rule and is being dismissed. Any Party may appeal a dismissal using the process set forth in the Appeals section below.  </w:t>
      </w:r>
      <w:r>
        <w:rPr>
          <w:lang w:bidi="en-US"/>
        </w:rPr>
        <w:t>However, d</w:t>
      </w:r>
      <w:r w:rsidRPr="001B13B6">
        <w:rPr>
          <w:lang w:bidi="en-US"/>
        </w:rPr>
        <w:t xml:space="preserve">ismissal of any violations constituting </w:t>
      </w:r>
      <w:r w:rsidRPr="001B13B6">
        <w:rPr>
          <w:bCs/>
          <w:lang w:bidi="en-US"/>
        </w:rPr>
        <w:t xml:space="preserve">Regulatory Prohibited Conduct will not affect the University’s ability to proceed with an investigation of charges categorized as Non-Regulatory or other charges under </w:t>
      </w:r>
      <w:r>
        <w:rPr>
          <w:bCs/>
          <w:lang w:bidi="en-US"/>
        </w:rPr>
        <w:t>{</w:t>
      </w:r>
      <w:r w:rsidRPr="00E51246">
        <w:rPr>
          <w:bCs/>
          <w:highlight w:val="cyan"/>
          <w:lang w:bidi="en-US"/>
        </w:rPr>
        <w:t>University’s Policy Name</w:t>
      </w:r>
      <w:r>
        <w:rPr>
          <w:bCs/>
          <w:lang w:bidi="en-US"/>
        </w:rPr>
        <w:t>}</w:t>
      </w:r>
      <w:r w:rsidRPr="001B13B6">
        <w:rPr>
          <w:bCs/>
          <w:lang w:bidi="en-US"/>
        </w:rPr>
        <w:t xml:space="preserve"> or any other University Policy. </w:t>
      </w:r>
    </w:p>
    <w:p w14:paraId="60D9869D" w14:textId="77777777" w:rsidR="00D247F3" w:rsidRDefault="00D247F3" w:rsidP="00C806EA">
      <w:pPr>
        <w:rPr>
          <w:b/>
        </w:rPr>
      </w:pPr>
    </w:p>
    <w:p w14:paraId="66A78351" w14:textId="764BD357" w:rsidR="00C806EA" w:rsidRDefault="00C806EA" w:rsidP="00C806EA">
      <w:r>
        <w:rPr>
          <w:b/>
        </w:rPr>
        <w:lastRenderedPageBreak/>
        <w:t>Policies Implicated</w:t>
      </w:r>
      <w:r w:rsidR="00FA20C9">
        <w:rPr>
          <w:b/>
        </w:rPr>
        <w:t xml:space="preserve"> and Relevant Definitions</w:t>
      </w:r>
      <w:r>
        <w:rPr>
          <w:b/>
        </w:rPr>
        <w:t>:</w:t>
      </w:r>
    </w:p>
    <w:p w14:paraId="4365A131" w14:textId="77777777" w:rsidR="00584176" w:rsidRDefault="00584176" w:rsidP="00C806EA"/>
    <w:p w14:paraId="2CE5A008" w14:textId="77777777" w:rsidR="00584176" w:rsidRDefault="00937BEC" w:rsidP="00C806EA">
      <w:r>
        <w:t>The investigation addressed alleged violations of {</w:t>
      </w:r>
      <w:r w:rsidRPr="00937BEC">
        <w:rPr>
          <w:highlight w:val="cyan"/>
        </w:rPr>
        <w:t xml:space="preserve">University’s Policy Name OR </w:t>
      </w:r>
      <w:r w:rsidRPr="00937BEC">
        <w:rPr>
          <w:i/>
          <w:highlight w:val="cyan"/>
        </w:rPr>
        <w:t>Student Code of Conduct</w:t>
      </w:r>
      <w:r>
        <w:t xml:space="preserve">}. The following specific violations are alleged: </w:t>
      </w:r>
    </w:p>
    <w:p w14:paraId="00391479" w14:textId="77777777" w:rsidR="00937BEC" w:rsidRDefault="00937BEC" w:rsidP="00C806EA"/>
    <w:p w14:paraId="28D316F6" w14:textId="2E9CDE23" w:rsidR="00937BEC" w:rsidRPr="00937BEC" w:rsidRDefault="00937BEC" w:rsidP="00937BEC">
      <w:pPr>
        <w:pStyle w:val="ListParagraph"/>
        <w:numPr>
          <w:ilvl w:val="0"/>
          <w:numId w:val="2"/>
        </w:numPr>
      </w:pPr>
      <w:r>
        <w:t>{</w:t>
      </w:r>
      <w:r w:rsidRPr="00937BEC">
        <w:rPr>
          <w:highlight w:val="cyan"/>
        </w:rPr>
        <w:t>Alleged Violation 1</w:t>
      </w:r>
      <w:r w:rsidR="00B9410D">
        <w:rPr>
          <w:highlight w:val="cyan"/>
        </w:rPr>
        <w:t>—Provision of Policy/Code</w:t>
      </w:r>
      <w:r>
        <w:t xml:space="preserve">}: </w:t>
      </w:r>
      <w:r w:rsidRPr="00937BEC">
        <w:rPr>
          <w:i/>
          <w:highlight w:val="cyan"/>
        </w:rPr>
        <w:t>Definition</w:t>
      </w:r>
    </w:p>
    <w:p w14:paraId="4524AD44" w14:textId="77777777" w:rsidR="00937BEC" w:rsidRPr="00937BEC" w:rsidRDefault="00937BEC" w:rsidP="00937BEC">
      <w:pPr>
        <w:pStyle w:val="ListParagraph"/>
        <w:numPr>
          <w:ilvl w:val="1"/>
          <w:numId w:val="2"/>
        </w:numPr>
        <w:rPr>
          <w:highlight w:val="cyan"/>
        </w:rPr>
      </w:pPr>
      <w:r w:rsidRPr="00937BEC">
        <w:rPr>
          <w:i/>
          <w:highlight w:val="cyan"/>
        </w:rPr>
        <w:t>Element 1 of Violation</w:t>
      </w:r>
    </w:p>
    <w:p w14:paraId="2B17E006" w14:textId="14A44B6D" w:rsidR="00937BEC" w:rsidRPr="005E498A" w:rsidRDefault="00937BEC" w:rsidP="00937BEC">
      <w:pPr>
        <w:pStyle w:val="ListParagraph"/>
        <w:numPr>
          <w:ilvl w:val="1"/>
          <w:numId w:val="2"/>
        </w:numPr>
        <w:rPr>
          <w:highlight w:val="cyan"/>
        </w:rPr>
      </w:pPr>
      <w:r w:rsidRPr="00937BEC">
        <w:rPr>
          <w:i/>
          <w:highlight w:val="cyan"/>
        </w:rPr>
        <w:t>Element 2 of Violation</w:t>
      </w:r>
    </w:p>
    <w:p w14:paraId="7DEE5B54" w14:textId="77777777" w:rsidR="005E498A" w:rsidRPr="00937BEC" w:rsidRDefault="005E498A" w:rsidP="005E498A">
      <w:pPr>
        <w:pStyle w:val="ListParagraph"/>
        <w:ind w:left="1440"/>
        <w:rPr>
          <w:highlight w:val="cyan"/>
        </w:rPr>
      </w:pPr>
    </w:p>
    <w:p w14:paraId="4DFA033F" w14:textId="161282DA" w:rsidR="00937BEC" w:rsidRPr="00937BEC" w:rsidRDefault="00937BEC" w:rsidP="00937BEC">
      <w:pPr>
        <w:pStyle w:val="ListParagraph"/>
        <w:numPr>
          <w:ilvl w:val="0"/>
          <w:numId w:val="2"/>
        </w:numPr>
      </w:pPr>
      <w:r>
        <w:t>{</w:t>
      </w:r>
      <w:r w:rsidRPr="00937BEC">
        <w:rPr>
          <w:highlight w:val="cyan"/>
        </w:rPr>
        <w:t xml:space="preserve">Alleged Violation </w:t>
      </w:r>
      <w:r>
        <w:rPr>
          <w:highlight w:val="cyan"/>
        </w:rPr>
        <w:t>2</w:t>
      </w:r>
      <w:r w:rsidR="00B9410D">
        <w:rPr>
          <w:highlight w:val="cyan"/>
        </w:rPr>
        <w:t>—Provision of Policy/Code</w:t>
      </w:r>
      <w:r>
        <w:t xml:space="preserve">}: </w:t>
      </w:r>
      <w:r w:rsidRPr="00937BEC">
        <w:rPr>
          <w:i/>
          <w:highlight w:val="cyan"/>
        </w:rPr>
        <w:t>Definition</w:t>
      </w:r>
    </w:p>
    <w:p w14:paraId="0B5B6327" w14:textId="77777777" w:rsidR="00937BEC" w:rsidRPr="00937BEC" w:rsidRDefault="00937BEC" w:rsidP="00937BEC">
      <w:pPr>
        <w:pStyle w:val="ListParagraph"/>
        <w:numPr>
          <w:ilvl w:val="1"/>
          <w:numId w:val="2"/>
        </w:numPr>
        <w:rPr>
          <w:highlight w:val="cyan"/>
        </w:rPr>
      </w:pPr>
      <w:r w:rsidRPr="00937BEC">
        <w:rPr>
          <w:i/>
          <w:highlight w:val="cyan"/>
        </w:rPr>
        <w:t>Element 1 of Violation</w:t>
      </w:r>
    </w:p>
    <w:p w14:paraId="4BF78BC9" w14:textId="3C329157" w:rsidR="00937BEC" w:rsidRPr="005E498A" w:rsidRDefault="00937BEC" w:rsidP="00937BEC">
      <w:pPr>
        <w:pStyle w:val="ListParagraph"/>
        <w:numPr>
          <w:ilvl w:val="1"/>
          <w:numId w:val="2"/>
        </w:numPr>
        <w:rPr>
          <w:highlight w:val="cyan"/>
        </w:rPr>
      </w:pPr>
      <w:r w:rsidRPr="00937BEC">
        <w:rPr>
          <w:i/>
          <w:highlight w:val="cyan"/>
        </w:rPr>
        <w:t>Element 2 of Violation</w:t>
      </w:r>
    </w:p>
    <w:p w14:paraId="7AFE78C4" w14:textId="77777777" w:rsidR="005E498A" w:rsidRPr="00937BEC" w:rsidRDefault="005E498A" w:rsidP="005E498A">
      <w:pPr>
        <w:pStyle w:val="ListParagraph"/>
        <w:ind w:left="1440"/>
        <w:rPr>
          <w:highlight w:val="cyan"/>
        </w:rPr>
      </w:pPr>
    </w:p>
    <w:p w14:paraId="72BA75D5" w14:textId="205B24EB" w:rsidR="00937BEC" w:rsidRPr="00937BEC" w:rsidRDefault="00937BEC" w:rsidP="00937BEC">
      <w:pPr>
        <w:pStyle w:val="ListParagraph"/>
        <w:numPr>
          <w:ilvl w:val="0"/>
          <w:numId w:val="2"/>
        </w:numPr>
      </w:pPr>
      <w:r>
        <w:t>{</w:t>
      </w:r>
      <w:r w:rsidRPr="00937BEC">
        <w:rPr>
          <w:highlight w:val="cyan"/>
        </w:rPr>
        <w:t xml:space="preserve">Alleged Violation </w:t>
      </w:r>
      <w:r>
        <w:rPr>
          <w:highlight w:val="cyan"/>
        </w:rPr>
        <w:t>3</w:t>
      </w:r>
      <w:r w:rsidR="00B9410D">
        <w:rPr>
          <w:highlight w:val="cyan"/>
        </w:rPr>
        <w:t>—Provision of Policy/Code</w:t>
      </w:r>
      <w:r>
        <w:t xml:space="preserve">}: </w:t>
      </w:r>
      <w:r w:rsidRPr="00937BEC">
        <w:rPr>
          <w:i/>
          <w:highlight w:val="cyan"/>
        </w:rPr>
        <w:t>Definition</w:t>
      </w:r>
    </w:p>
    <w:p w14:paraId="76476815" w14:textId="77777777" w:rsidR="00937BEC" w:rsidRPr="00937BEC" w:rsidRDefault="00937BEC" w:rsidP="00937BEC">
      <w:pPr>
        <w:pStyle w:val="ListParagraph"/>
        <w:numPr>
          <w:ilvl w:val="1"/>
          <w:numId w:val="2"/>
        </w:numPr>
        <w:rPr>
          <w:highlight w:val="cyan"/>
        </w:rPr>
      </w:pPr>
      <w:r w:rsidRPr="00937BEC">
        <w:rPr>
          <w:i/>
          <w:highlight w:val="cyan"/>
        </w:rPr>
        <w:t>Element 1 of Violation</w:t>
      </w:r>
    </w:p>
    <w:p w14:paraId="2C70E9A3" w14:textId="55F7AF9C" w:rsidR="00937BEC" w:rsidRDefault="00937BEC" w:rsidP="00937BEC">
      <w:pPr>
        <w:pStyle w:val="ListParagraph"/>
        <w:numPr>
          <w:ilvl w:val="1"/>
          <w:numId w:val="2"/>
        </w:numPr>
        <w:rPr>
          <w:highlight w:val="cyan"/>
        </w:rPr>
      </w:pPr>
      <w:r w:rsidRPr="00937BEC">
        <w:rPr>
          <w:i/>
          <w:highlight w:val="cyan"/>
        </w:rPr>
        <w:t>Element 2 of Violation</w:t>
      </w:r>
    </w:p>
    <w:p w14:paraId="1A18C905" w14:textId="2F6E60A5" w:rsidR="00FA20C9" w:rsidRDefault="00FA20C9" w:rsidP="00FA20C9">
      <w:pPr>
        <w:rPr>
          <w:highlight w:val="cyan"/>
        </w:rPr>
      </w:pPr>
    </w:p>
    <w:p w14:paraId="387E58A8" w14:textId="1FEA88F2" w:rsidR="00FA20C9" w:rsidRDefault="00B520C9" w:rsidP="00FA20C9">
      <w:pPr>
        <w:rPr>
          <w:highlight w:val="cyan"/>
          <w:u w:val="single"/>
        </w:rPr>
      </w:pPr>
      <w:r>
        <w:rPr>
          <w:highlight w:val="cyan"/>
          <w:u w:val="single"/>
        </w:rPr>
        <w:t>Other Relevant Definition:</w:t>
      </w:r>
    </w:p>
    <w:p w14:paraId="03947FC3" w14:textId="72F61921" w:rsidR="00B520C9" w:rsidRDefault="00B520C9" w:rsidP="00FA20C9">
      <w:pPr>
        <w:rPr>
          <w:highlight w:val="cyan"/>
          <w:u w:val="single"/>
        </w:rPr>
      </w:pPr>
    </w:p>
    <w:p w14:paraId="662EF727" w14:textId="49B5AF46" w:rsidR="00B520C9" w:rsidRPr="00D247F3" w:rsidRDefault="00B520C9" w:rsidP="00D247F3">
      <w:pPr>
        <w:pStyle w:val="ListParagraph"/>
        <w:numPr>
          <w:ilvl w:val="0"/>
          <w:numId w:val="7"/>
        </w:numPr>
        <w:rPr>
          <w:highlight w:val="cyan"/>
          <w:u w:val="single"/>
        </w:rPr>
      </w:pPr>
      <w:r>
        <w:rPr>
          <w:i/>
          <w:highlight w:val="cyan"/>
          <w:u w:val="single"/>
        </w:rPr>
        <w:t>Include other relevant definitions from Policy or Student Code of Conduct (i.e. consent, incapacitation)</w:t>
      </w:r>
    </w:p>
    <w:p w14:paraId="02BFDD5F" w14:textId="77777777" w:rsidR="00C806EA" w:rsidRDefault="00C806EA" w:rsidP="00C806EA">
      <w:pPr>
        <w:rPr>
          <w:b/>
        </w:rPr>
      </w:pPr>
    </w:p>
    <w:p w14:paraId="2D438093" w14:textId="42AE177B" w:rsidR="001B13B6" w:rsidRPr="005A076E" w:rsidRDefault="001B13B6" w:rsidP="00C806EA">
      <w:pPr>
        <w:rPr>
          <w:lang w:bidi="en-US"/>
        </w:rPr>
      </w:pPr>
    </w:p>
    <w:p w14:paraId="5538A0C4" w14:textId="77777777" w:rsidR="005A076E" w:rsidRDefault="005A076E" w:rsidP="00C806EA">
      <w:pPr>
        <w:rPr>
          <w:b/>
        </w:rPr>
      </w:pPr>
    </w:p>
    <w:p w14:paraId="787C6D1F" w14:textId="77777777" w:rsidR="00C806EA" w:rsidRDefault="00C806EA" w:rsidP="00C806EA">
      <w:pPr>
        <w:rPr>
          <w:b/>
        </w:rPr>
      </w:pPr>
      <w:r>
        <w:rPr>
          <w:b/>
        </w:rPr>
        <w:t>Standard of Proof:</w:t>
      </w:r>
    </w:p>
    <w:p w14:paraId="58732A02" w14:textId="77777777" w:rsidR="00937BEC" w:rsidRDefault="00937BEC" w:rsidP="00C806EA">
      <w:pPr>
        <w:rPr>
          <w:b/>
        </w:rPr>
      </w:pPr>
    </w:p>
    <w:p w14:paraId="551F705B" w14:textId="132B7679" w:rsidR="00937BEC" w:rsidRPr="00937BEC" w:rsidRDefault="00820B39" w:rsidP="00C806EA">
      <w:r>
        <w:t>{</w:t>
      </w:r>
      <w:r w:rsidRPr="003A5D7C">
        <w:rPr>
          <w:i/>
          <w:highlight w:val="cyan"/>
        </w:rPr>
        <w:t xml:space="preserve">If Respondent is a student: </w:t>
      </w:r>
      <w:r w:rsidR="00937BEC" w:rsidRPr="003A5D7C">
        <w:rPr>
          <w:highlight w:val="cyan"/>
        </w:rPr>
        <w:t>Consistent with requirements set forth in the Pennsylvania Code pertaining to student disciplinary due process requirements,</w:t>
      </w:r>
      <w:r>
        <w:t>}</w:t>
      </w:r>
      <w:r w:rsidR="00937BEC" w:rsidRPr="00937BEC">
        <w:t xml:space="preserve"> </w:t>
      </w:r>
      <w:r>
        <w:t>(T)</w:t>
      </w:r>
      <w:r w:rsidR="00937BEC" w:rsidRPr="00937BEC">
        <w:t xml:space="preserve">he University will use the preponderance of the evidence standard in investigations of formal complaints alleging sexual misconduct violations under </w:t>
      </w:r>
      <w:r w:rsidR="00937BEC">
        <w:t>{</w:t>
      </w:r>
      <w:r w:rsidR="00937BEC" w:rsidRPr="00937BEC">
        <w:rPr>
          <w:highlight w:val="cyan"/>
        </w:rPr>
        <w:t>University’s Policy Name</w:t>
      </w:r>
      <w:r w:rsidR="00937BEC">
        <w:t>}</w:t>
      </w:r>
      <w:r w:rsidR="00937BEC" w:rsidRPr="00937BEC">
        <w:t xml:space="preserve">. This means that the </w:t>
      </w:r>
      <w:r w:rsidR="00060D55">
        <w:t>{</w:t>
      </w:r>
      <w:r w:rsidR="00060D55" w:rsidRPr="00060D55">
        <w:rPr>
          <w:highlight w:val="cyan"/>
        </w:rPr>
        <w:t>Hearing Board/</w:t>
      </w:r>
      <w:r w:rsidR="0004519A">
        <w:rPr>
          <w:highlight w:val="cyan"/>
        </w:rPr>
        <w:t>Decision Maker</w:t>
      </w:r>
      <w:r w:rsidR="003C5044">
        <w:rPr>
          <w:highlight w:val="cyan"/>
        </w:rPr>
        <w:t>(</w:t>
      </w:r>
      <w:r w:rsidR="0004519A">
        <w:rPr>
          <w:highlight w:val="cyan"/>
        </w:rPr>
        <w:t>s</w:t>
      </w:r>
      <w:r w:rsidR="003C5044">
        <w:rPr>
          <w:highlight w:val="cyan"/>
        </w:rPr>
        <w:t>)</w:t>
      </w:r>
      <w:r w:rsidR="00060D55">
        <w:t>}</w:t>
      </w:r>
      <w:r w:rsidR="00937BEC" w:rsidRPr="00937BEC">
        <w:t xml:space="preserve"> must determine whether it is more likely than not that a violation of the Policy occurred.</w:t>
      </w:r>
    </w:p>
    <w:p w14:paraId="322646E6" w14:textId="77777777" w:rsidR="00C806EA" w:rsidRDefault="00C806EA" w:rsidP="00C806EA">
      <w:pPr>
        <w:rPr>
          <w:b/>
        </w:rPr>
      </w:pPr>
    </w:p>
    <w:p w14:paraId="017AB85B" w14:textId="77777777" w:rsidR="00C806EA" w:rsidRDefault="00C806EA" w:rsidP="00C806EA">
      <w:r>
        <w:rPr>
          <w:b/>
        </w:rPr>
        <w:t>Timeline of Investigative Steps:</w:t>
      </w:r>
    </w:p>
    <w:p w14:paraId="5BFF2385" w14:textId="77777777" w:rsidR="00374A77" w:rsidRDefault="00374A77" w:rsidP="00C806EA"/>
    <w:p w14:paraId="66028274" w14:textId="77777777" w:rsidR="00374A77" w:rsidRDefault="00374A77" w:rsidP="00C806EA">
      <w:commentRangeStart w:id="2"/>
      <w:r>
        <w:t>Complainant initially reported this incident to {</w:t>
      </w:r>
      <w:r w:rsidRPr="00374A77">
        <w:rPr>
          <w:highlight w:val="cyan"/>
        </w:rPr>
        <w:t>Office</w:t>
      </w:r>
      <w:r>
        <w:t>}</w:t>
      </w:r>
      <w:bookmarkStart w:id="3" w:name="_GoBack"/>
      <w:bookmarkEnd w:id="3"/>
      <w:r>
        <w:t xml:space="preserve"> on {</w:t>
      </w:r>
      <w:r w:rsidRPr="00374A77">
        <w:rPr>
          <w:highlight w:val="cyan"/>
        </w:rPr>
        <w:t>Date</w:t>
      </w:r>
      <w:r>
        <w:t>}. Complainant filed a Formal Complaint with the {</w:t>
      </w:r>
      <w:r w:rsidRPr="00374A77">
        <w:rPr>
          <w:highlight w:val="cyan"/>
        </w:rPr>
        <w:t>Title IX Coordinator</w:t>
      </w:r>
      <w:r>
        <w:t>} on {</w:t>
      </w:r>
      <w:r w:rsidRPr="00374A77">
        <w:rPr>
          <w:highlight w:val="cyan"/>
        </w:rPr>
        <w:t>Date</w:t>
      </w:r>
      <w:r>
        <w:t>}.</w:t>
      </w:r>
      <w:commentRangeEnd w:id="2"/>
      <w:r w:rsidR="00672711">
        <w:rPr>
          <w:rStyle w:val="CommentReference"/>
        </w:rPr>
        <w:commentReference w:id="2"/>
      </w:r>
      <w:r>
        <w:t xml:space="preserve"> On {</w:t>
      </w:r>
      <w:r w:rsidRPr="00374A77">
        <w:rPr>
          <w:highlight w:val="cyan"/>
        </w:rPr>
        <w:t>Date</w:t>
      </w:r>
      <w:r>
        <w:t>}, the Title IX Coordinator selected {</w:t>
      </w:r>
      <w:r w:rsidRPr="00374A77">
        <w:rPr>
          <w:highlight w:val="cyan"/>
        </w:rPr>
        <w:t>Name</w:t>
      </w:r>
      <w:r>
        <w:t>} as Investigator. On {</w:t>
      </w:r>
      <w:r w:rsidRPr="00374A77">
        <w:rPr>
          <w:highlight w:val="cyan"/>
        </w:rPr>
        <w:t>Date</w:t>
      </w:r>
      <w:r>
        <w:t xml:space="preserve">}, the Investigator began the investigation. The following list shows dates relevant to the investigation: </w:t>
      </w:r>
    </w:p>
    <w:p w14:paraId="095378FB" w14:textId="77777777" w:rsidR="00374A77" w:rsidRDefault="00374A77" w:rsidP="00C806EA"/>
    <w:p w14:paraId="6254EAAE" w14:textId="77777777" w:rsidR="00374A77" w:rsidRDefault="00374A77" w:rsidP="00374A77">
      <w:pPr>
        <w:pStyle w:val="ListParagraph"/>
        <w:numPr>
          <w:ilvl w:val="0"/>
          <w:numId w:val="3"/>
        </w:numPr>
      </w:pPr>
      <w:r>
        <w:t>{</w:t>
      </w:r>
      <w:r w:rsidRPr="00374A77">
        <w:rPr>
          <w:highlight w:val="cyan"/>
        </w:rPr>
        <w:t>Interviewed Complainant</w:t>
      </w:r>
      <w:r>
        <w:t>}</w:t>
      </w:r>
      <w:r>
        <w:tab/>
      </w:r>
      <w:r>
        <w:tab/>
      </w:r>
      <w:r>
        <w:tab/>
        <w:t>{</w:t>
      </w:r>
      <w:r w:rsidRPr="00374A77">
        <w:rPr>
          <w:highlight w:val="cyan"/>
        </w:rPr>
        <w:t>Date</w:t>
      </w:r>
      <w:r>
        <w:t>}</w:t>
      </w:r>
    </w:p>
    <w:p w14:paraId="6EBC0992" w14:textId="77777777" w:rsidR="00374A77" w:rsidRDefault="00374A77" w:rsidP="00374A77">
      <w:pPr>
        <w:pStyle w:val="ListParagraph"/>
        <w:numPr>
          <w:ilvl w:val="0"/>
          <w:numId w:val="3"/>
        </w:numPr>
      </w:pPr>
      <w:r>
        <w:t>{</w:t>
      </w:r>
      <w:r w:rsidRPr="00374A77">
        <w:rPr>
          <w:highlight w:val="cyan"/>
        </w:rPr>
        <w:t>Interviewed Respondent</w:t>
      </w:r>
      <w:r>
        <w:t>}</w:t>
      </w:r>
      <w:r>
        <w:tab/>
      </w:r>
      <w:r>
        <w:tab/>
      </w:r>
      <w:r>
        <w:tab/>
        <w:t>{</w:t>
      </w:r>
      <w:r w:rsidRPr="00374A77">
        <w:rPr>
          <w:highlight w:val="cyan"/>
        </w:rPr>
        <w:t>Date</w:t>
      </w:r>
      <w:r>
        <w:t>}</w:t>
      </w:r>
    </w:p>
    <w:p w14:paraId="3EC8299D" w14:textId="77777777" w:rsidR="00374A77" w:rsidRDefault="00374A77" w:rsidP="00374A77">
      <w:pPr>
        <w:pStyle w:val="ListParagraph"/>
        <w:numPr>
          <w:ilvl w:val="0"/>
          <w:numId w:val="3"/>
        </w:numPr>
      </w:pPr>
      <w:r>
        <w:t xml:space="preserve">. . . </w:t>
      </w:r>
    </w:p>
    <w:p w14:paraId="1FF14461" w14:textId="77777777" w:rsidR="00374A77" w:rsidRDefault="00374A77" w:rsidP="00374A77"/>
    <w:p w14:paraId="05D8F6A3" w14:textId="77777777" w:rsidR="00374A77" w:rsidRDefault="00374A77" w:rsidP="00374A77">
      <w:r>
        <w:t>The investigation was completed on {</w:t>
      </w:r>
      <w:r w:rsidRPr="00374A77">
        <w:rPr>
          <w:highlight w:val="cyan"/>
        </w:rPr>
        <w:t>Date</w:t>
      </w:r>
      <w:r>
        <w:t>}. The parties and their advisors were given until {</w:t>
      </w:r>
      <w:r w:rsidRPr="00374A77">
        <w:rPr>
          <w:highlight w:val="cyan"/>
        </w:rPr>
        <w:t>Date</w:t>
      </w:r>
      <w:r>
        <w:t>} to inspect and review the report and provide written responses to the report. The report was finalized on {</w:t>
      </w:r>
      <w:r w:rsidRPr="00374A77">
        <w:rPr>
          <w:highlight w:val="cyan"/>
        </w:rPr>
        <w:t>Date</w:t>
      </w:r>
      <w:r>
        <w:t xml:space="preserve">}. </w:t>
      </w:r>
    </w:p>
    <w:p w14:paraId="6F7A83EF" w14:textId="77777777" w:rsidR="00374A77" w:rsidRPr="00374A77" w:rsidRDefault="00374A77" w:rsidP="00374A77"/>
    <w:p w14:paraId="4A2454EB" w14:textId="7385CAF2" w:rsidR="00937BEC" w:rsidRDefault="00937BEC" w:rsidP="00C806EA">
      <w:r>
        <w:rPr>
          <w:b/>
        </w:rPr>
        <w:t>Evidence:</w:t>
      </w:r>
    </w:p>
    <w:p w14:paraId="6EC7AE6E" w14:textId="7D7BB05D" w:rsidR="005E498A" w:rsidRDefault="005E498A" w:rsidP="00C806EA"/>
    <w:p w14:paraId="0D29CA1D" w14:textId="38062028" w:rsidR="005E498A" w:rsidRPr="005E498A" w:rsidRDefault="005E498A" w:rsidP="00C806EA">
      <w:pPr>
        <w:rPr>
          <w:i/>
        </w:rPr>
      </w:pPr>
      <w:r w:rsidRPr="005E498A">
        <w:rPr>
          <w:i/>
          <w:highlight w:val="cyan"/>
        </w:rPr>
        <w:lastRenderedPageBreak/>
        <w:t>List all other evidence considered in the investigation. May include text messages, emails, social media posts, videos, etc. Evidence may corroborate or contradict witness interviews.</w:t>
      </w:r>
      <w:r>
        <w:rPr>
          <w:i/>
        </w:rPr>
        <w:t xml:space="preserve"> </w:t>
      </w:r>
    </w:p>
    <w:p w14:paraId="6EDAA731" w14:textId="77777777" w:rsidR="00937BEC" w:rsidRDefault="00937BEC" w:rsidP="00C806EA">
      <w:pPr>
        <w:rPr>
          <w:b/>
        </w:rPr>
      </w:pPr>
    </w:p>
    <w:p w14:paraId="554CEB40" w14:textId="77777777" w:rsidR="00937BEC" w:rsidRDefault="00937BEC" w:rsidP="00C806EA">
      <w:r>
        <w:rPr>
          <w:b/>
        </w:rPr>
        <w:t>Interviews:</w:t>
      </w:r>
    </w:p>
    <w:p w14:paraId="02E9D82F" w14:textId="77777777" w:rsidR="00937BEC" w:rsidRDefault="00937BEC" w:rsidP="00C806EA"/>
    <w:p w14:paraId="6017460F" w14:textId="474A5030" w:rsidR="00937BEC" w:rsidRDefault="00937BEC" w:rsidP="00C806EA">
      <w:r>
        <w:t>Summaries of</w:t>
      </w:r>
      <w:r w:rsidRPr="00937BEC">
        <w:t xml:space="preserve"> each interview are presented below.  All </w:t>
      </w:r>
      <w:r w:rsidR="00241D3F">
        <w:t xml:space="preserve">relevant </w:t>
      </w:r>
      <w:r w:rsidR="005E498A">
        <w:t xml:space="preserve">items of </w:t>
      </w:r>
      <w:r>
        <w:t>evidence</w:t>
      </w:r>
      <w:r w:rsidRPr="00937BEC">
        <w:t xml:space="preserve"> collected for this report are included as attachments.</w:t>
      </w:r>
    </w:p>
    <w:p w14:paraId="77E79620" w14:textId="77777777" w:rsidR="00937BEC" w:rsidRDefault="00937BEC" w:rsidP="00C806EA"/>
    <w:p w14:paraId="0A7730F4" w14:textId="77777777" w:rsidR="00937BEC" w:rsidRDefault="00937BEC" w:rsidP="00C806EA">
      <w:r>
        <w:rPr>
          <w:u w:val="single"/>
        </w:rPr>
        <w:t>Interview with Complainant</w:t>
      </w:r>
    </w:p>
    <w:p w14:paraId="199DC6B4" w14:textId="77777777" w:rsidR="00937BEC" w:rsidRDefault="00937BEC" w:rsidP="00C806EA"/>
    <w:p w14:paraId="54DC947F" w14:textId="77777777" w:rsidR="00937BEC" w:rsidRDefault="00937BEC" w:rsidP="00C806EA">
      <w:r w:rsidRPr="00937BEC">
        <w:rPr>
          <w:i/>
          <w:highlight w:val="cyan"/>
        </w:rPr>
        <w:t>Provide summary of Complainant interview</w:t>
      </w:r>
    </w:p>
    <w:p w14:paraId="2D39B350" w14:textId="77777777" w:rsidR="00937BEC" w:rsidRDefault="00937BEC" w:rsidP="00C806EA"/>
    <w:p w14:paraId="19A0E27A" w14:textId="77777777" w:rsidR="00937BEC" w:rsidRDefault="00937BEC" w:rsidP="00C806EA">
      <w:r>
        <w:rPr>
          <w:u w:val="single"/>
        </w:rPr>
        <w:t>Interview with Respondent</w:t>
      </w:r>
    </w:p>
    <w:p w14:paraId="4C1D10B3" w14:textId="77777777" w:rsidR="00937BEC" w:rsidRDefault="00937BEC" w:rsidP="00C806EA"/>
    <w:p w14:paraId="12168D94" w14:textId="77777777" w:rsidR="00937BEC" w:rsidRDefault="00937BEC" w:rsidP="00C806EA">
      <w:r w:rsidRPr="00937BEC">
        <w:rPr>
          <w:i/>
          <w:highlight w:val="cyan"/>
        </w:rPr>
        <w:t>Provide summary of Respondent interview</w:t>
      </w:r>
    </w:p>
    <w:p w14:paraId="0642257C" w14:textId="77777777" w:rsidR="00937BEC" w:rsidRDefault="00937BEC" w:rsidP="00C806EA"/>
    <w:p w14:paraId="32A4BACC" w14:textId="77777777" w:rsidR="00937BEC" w:rsidRDefault="00937BEC" w:rsidP="00C806EA">
      <w:r>
        <w:rPr>
          <w:u w:val="single"/>
        </w:rPr>
        <w:t>Interview with Witness 1</w:t>
      </w:r>
    </w:p>
    <w:p w14:paraId="749EF926" w14:textId="77777777" w:rsidR="00937BEC" w:rsidRDefault="00937BEC" w:rsidP="00C806EA"/>
    <w:p w14:paraId="11C92D3B" w14:textId="77777777" w:rsidR="00937BEC" w:rsidRDefault="00937BEC" w:rsidP="00937BEC">
      <w:r w:rsidRPr="00937BEC">
        <w:rPr>
          <w:i/>
          <w:highlight w:val="cyan"/>
        </w:rPr>
        <w:t>Provide summary of Witness 1 interview</w:t>
      </w:r>
    </w:p>
    <w:p w14:paraId="6DD8DED0" w14:textId="77777777" w:rsidR="00937BEC" w:rsidRPr="00937BEC" w:rsidRDefault="00937BEC" w:rsidP="00C806EA"/>
    <w:p w14:paraId="33E8BC1D" w14:textId="77777777" w:rsidR="00937BEC" w:rsidRDefault="00937BEC" w:rsidP="00937BEC">
      <w:r>
        <w:rPr>
          <w:u w:val="single"/>
        </w:rPr>
        <w:t>Interview with Witness 2</w:t>
      </w:r>
    </w:p>
    <w:p w14:paraId="02856367" w14:textId="77777777" w:rsidR="00937BEC" w:rsidRDefault="00937BEC" w:rsidP="00937BEC"/>
    <w:p w14:paraId="5243291A" w14:textId="77777777" w:rsidR="00937BEC" w:rsidRDefault="00937BEC" w:rsidP="00937BEC">
      <w:r w:rsidRPr="00937BEC">
        <w:rPr>
          <w:i/>
          <w:highlight w:val="cyan"/>
        </w:rPr>
        <w:t>Provide summary of Witness 2 interview</w:t>
      </w:r>
    </w:p>
    <w:p w14:paraId="758CBD9C" w14:textId="77777777" w:rsidR="00937BEC" w:rsidRDefault="00937BEC" w:rsidP="00937BEC"/>
    <w:p w14:paraId="3353017C" w14:textId="77777777" w:rsidR="00937BEC" w:rsidRPr="00937BEC" w:rsidRDefault="00937BEC" w:rsidP="00937BEC">
      <w:r>
        <w:t xml:space="preserve">. . . </w:t>
      </w:r>
    </w:p>
    <w:p w14:paraId="126CB69C" w14:textId="77777777" w:rsidR="00C806EA" w:rsidRDefault="00C806EA" w:rsidP="00C806EA">
      <w:pPr>
        <w:rPr>
          <w:b/>
        </w:rPr>
      </w:pPr>
    </w:p>
    <w:p w14:paraId="6FA639DD" w14:textId="2BC7B19C" w:rsidR="00C806EA" w:rsidRDefault="00584176" w:rsidP="00C806EA">
      <w:r>
        <w:rPr>
          <w:b/>
        </w:rPr>
        <w:t xml:space="preserve">Undisputed </w:t>
      </w:r>
      <w:r w:rsidR="00AC70B3">
        <w:rPr>
          <w:b/>
        </w:rPr>
        <w:t xml:space="preserve">Relevant </w:t>
      </w:r>
      <w:r w:rsidR="00C806EA">
        <w:rPr>
          <w:b/>
        </w:rPr>
        <w:t>Fact</w:t>
      </w:r>
      <w:r>
        <w:rPr>
          <w:b/>
        </w:rPr>
        <w:t>s</w:t>
      </w:r>
      <w:r w:rsidR="00C806EA">
        <w:rPr>
          <w:b/>
        </w:rPr>
        <w:t>:</w:t>
      </w:r>
    </w:p>
    <w:p w14:paraId="00F6C5FD" w14:textId="16162C97" w:rsidR="005E498A" w:rsidRDefault="005E498A" w:rsidP="00C806EA"/>
    <w:p w14:paraId="1794D7F8" w14:textId="5601CDEA" w:rsidR="00DD096B" w:rsidRPr="00E51246" w:rsidRDefault="00DD096B" w:rsidP="00C806EA">
      <w:pPr>
        <w:rPr>
          <w:highlight w:val="cyan"/>
        </w:rPr>
      </w:pPr>
      <w:r>
        <w:rPr>
          <w:highlight w:val="cyan"/>
        </w:rPr>
        <w:t>For the purposes of this report, undisputed facts are facts either that all parties and witnesses agree on or those that are so clear based on evidence that they cannot be seriously disputed.</w:t>
      </w:r>
    </w:p>
    <w:p w14:paraId="338040E2" w14:textId="77777777" w:rsidR="00DD096B" w:rsidRDefault="00DD096B" w:rsidP="00C806EA">
      <w:pPr>
        <w:rPr>
          <w:i/>
          <w:highlight w:val="cyan"/>
        </w:rPr>
      </w:pPr>
    </w:p>
    <w:p w14:paraId="6BB960BD" w14:textId="442DFE44" w:rsidR="005E498A" w:rsidRDefault="005E498A" w:rsidP="00C806EA">
      <w:pPr>
        <w:rPr>
          <w:i/>
          <w:highlight w:val="cyan"/>
        </w:rPr>
      </w:pPr>
      <w:r w:rsidRPr="005E498A">
        <w:rPr>
          <w:i/>
          <w:highlight w:val="cyan"/>
        </w:rPr>
        <w:t>List the facts that are not in dispute. These are facts that either all parties and witnesses agree on or those that are so clear based on evidence that they cannot seriously be disputed.</w:t>
      </w:r>
    </w:p>
    <w:p w14:paraId="7E513D35" w14:textId="0DA61238" w:rsidR="005E498A" w:rsidRDefault="005E498A" w:rsidP="00C806EA">
      <w:pPr>
        <w:rPr>
          <w:i/>
        </w:rPr>
      </w:pPr>
    </w:p>
    <w:p w14:paraId="37159A7A" w14:textId="0FDEB274" w:rsidR="005E498A" w:rsidRPr="005E498A" w:rsidRDefault="005E498A" w:rsidP="00C806EA">
      <w:pPr>
        <w:rPr>
          <w:i/>
        </w:rPr>
      </w:pPr>
      <w:r w:rsidRPr="005E498A">
        <w:rPr>
          <w:i/>
          <w:highlight w:val="cyan"/>
        </w:rPr>
        <w:t>Examples may be the date of an incident; location of an incident; who was present and/or involved in the incident; etc.</w:t>
      </w:r>
    </w:p>
    <w:p w14:paraId="5706C028" w14:textId="77777777" w:rsidR="00C806EA" w:rsidRDefault="00C806EA" w:rsidP="00C806EA">
      <w:pPr>
        <w:rPr>
          <w:b/>
        </w:rPr>
      </w:pPr>
    </w:p>
    <w:p w14:paraId="39069586" w14:textId="26F5850A" w:rsidR="00C806EA" w:rsidRDefault="00584176" w:rsidP="00C806EA">
      <w:r>
        <w:rPr>
          <w:b/>
        </w:rPr>
        <w:t xml:space="preserve">Disputed </w:t>
      </w:r>
      <w:r w:rsidR="00AC70B3">
        <w:rPr>
          <w:b/>
        </w:rPr>
        <w:t xml:space="preserve">Relevant </w:t>
      </w:r>
      <w:r w:rsidR="00C806EA">
        <w:rPr>
          <w:b/>
        </w:rPr>
        <w:t>Facts:</w:t>
      </w:r>
    </w:p>
    <w:p w14:paraId="6EC28121" w14:textId="36E0CB5F" w:rsidR="005E498A" w:rsidRDefault="005E498A" w:rsidP="00C806EA"/>
    <w:p w14:paraId="244E6627" w14:textId="362F5ADE" w:rsidR="00DD096B" w:rsidRPr="00E51246" w:rsidRDefault="00DD096B" w:rsidP="00C806EA">
      <w:pPr>
        <w:rPr>
          <w:highlight w:val="cyan"/>
        </w:rPr>
      </w:pPr>
      <w:r>
        <w:rPr>
          <w:highlight w:val="cyan"/>
        </w:rPr>
        <w:t xml:space="preserve">For the purposes of this report, </w:t>
      </w:r>
      <w:r w:rsidR="00AC70B3">
        <w:rPr>
          <w:highlight w:val="cyan"/>
        </w:rPr>
        <w:t xml:space="preserve">disputed facts are facts that parties and witnesses may disagree on. The </w:t>
      </w:r>
      <w:r w:rsidR="003C5044">
        <w:rPr>
          <w:highlight w:val="cyan"/>
        </w:rPr>
        <w:t>D</w:t>
      </w:r>
      <w:r w:rsidR="00AC70B3">
        <w:rPr>
          <w:highlight w:val="cyan"/>
        </w:rPr>
        <w:t>ecision</w:t>
      </w:r>
      <w:r w:rsidR="003C5044">
        <w:rPr>
          <w:highlight w:val="cyan"/>
        </w:rPr>
        <w:t xml:space="preserve"> M</w:t>
      </w:r>
      <w:r w:rsidR="00AC70B3">
        <w:rPr>
          <w:highlight w:val="cyan"/>
        </w:rPr>
        <w:t>aker</w:t>
      </w:r>
      <w:r w:rsidR="003C5044">
        <w:rPr>
          <w:highlight w:val="cyan"/>
        </w:rPr>
        <w:t>(</w:t>
      </w:r>
      <w:r w:rsidR="00AC70B3">
        <w:rPr>
          <w:highlight w:val="cyan"/>
        </w:rPr>
        <w:t>s</w:t>
      </w:r>
      <w:r w:rsidR="003C5044">
        <w:rPr>
          <w:highlight w:val="cyan"/>
        </w:rPr>
        <w:t>)</w:t>
      </w:r>
      <w:r w:rsidR="00AC70B3">
        <w:rPr>
          <w:highlight w:val="cyan"/>
        </w:rPr>
        <w:t xml:space="preserve"> will make determinations about disputed facts. </w:t>
      </w:r>
    </w:p>
    <w:p w14:paraId="32E68C7F" w14:textId="77777777" w:rsidR="00DD096B" w:rsidRDefault="00DD096B" w:rsidP="00C806EA">
      <w:pPr>
        <w:rPr>
          <w:i/>
          <w:highlight w:val="cyan"/>
        </w:rPr>
      </w:pPr>
    </w:p>
    <w:p w14:paraId="68E6C311" w14:textId="6EB1B7D6" w:rsidR="005E498A" w:rsidRPr="005E498A" w:rsidRDefault="005E498A" w:rsidP="00C806EA">
      <w:pPr>
        <w:rPr>
          <w:i/>
          <w:highlight w:val="cyan"/>
        </w:rPr>
      </w:pPr>
      <w:r w:rsidRPr="005E498A">
        <w:rPr>
          <w:i/>
          <w:highlight w:val="cyan"/>
        </w:rPr>
        <w:t xml:space="preserve">List the facts that are in dispute. These are facts that parties and witnesses may disagree on. </w:t>
      </w:r>
    </w:p>
    <w:p w14:paraId="0D574EB0" w14:textId="69726118" w:rsidR="005E498A" w:rsidRPr="005E498A" w:rsidRDefault="005E498A" w:rsidP="00C806EA">
      <w:pPr>
        <w:rPr>
          <w:i/>
          <w:highlight w:val="cyan"/>
        </w:rPr>
      </w:pPr>
    </w:p>
    <w:p w14:paraId="6403C788" w14:textId="0B84E70B" w:rsidR="005E498A" w:rsidRPr="005E498A" w:rsidRDefault="005E498A" w:rsidP="00C806EA">
      <w:pPr>
        <w:rPr>
          <w:i/>
        </w:rPr>
      </w:pPr>
      <w:r w:rsidRPr="005E498A">
        <w:rPr>
          <w:i/>
          <w:highlight w:val="cyan"/>
        </w:rPr>
        <w:t>Examples may be whether or not a Complainant consented; intoxication of the parties; identity of the Respondent; etc.</w:t>
      </w:r>
    </w:p>
    <w:p w14:paraId="4CA30B19" w14:textId="77777777" w:rsidR="00C806EA" w:rsidRDefault="00C806EA" w:rsidP="00C806EA">
      <w:pPr>
        <w:rPr>
          <w:b/>
        </w:rPr>
      </w:pPr>
    </w:p>
    <w:p w14:paraId="25ED9A9F" w14:textId="7E94FB50" w:rsidR="00C806EA" w:rsidRDefault="00C806EA" w:rsidP="00C806EA">
      <w:pPr>
        <w:rPr>
          <w:b/>
        </w:rPr>
      </w:pPr>
      <w:r>
        <w:rPr>
          <w:b/>
        </w:rPr>
        <w:t>Analysis:</w:t>
      </w:r>
    </w:p>
    <w:p w14:paraId="347A3542" w14:textId="4F59EEEE" w:rsidR="00CB70CD" w:rsidRDefault="00CB70CD" w:rsidP="00C806EA">
      <w:pPr>
        <w:rPr>
          <w:b/>
        </w:rPr>
      </w:pPr>
    </w:p>
    <w:p w14:paraId="48300504" w14:textId="7944C4F8" w:rsidR="00CB70CD" w:rsidRPr="00CB70CD" w:rsidRDefault="00CB70CD" w:rsidP="00195A66">
      <w:pPr>
        <w:rPr>
          <w:i/>
        </w:rPr>
      </w:pPr>
      <w:r>
        <w:rPr>
          <w:i/>
        </w:rPr>
        <w:lastRenderedPageBreak/>
        <w:t xml:space="preserve">In this section, apply relevant facts to </w:t>
      </w:r>
      <w:r w:rsidR="0063013C">
        <w:rPr>
          <w:i/>
        </w:rPr>
        <w:t>each element of each alleged violation</w:t>
      </w:r>
      <w:commentRangeStart w:id="4"/>
      <w:r w:rsidR="0063013C">
        <w:rPr>
          <w:i/>
        </w:rPr>
        <w:t xml:space="preserve">. </w:t>
      </w:r>
      <w:commentRangeEnd w:id="4"/>
      <w:r w:rsidR="00713C8B">
        <w:rPr>
          <w:rStyle w:val="CommentReference"/>
        </w:rPr>
        <w:commentReference w:id="4"/>
      </w:r>
      <w:r w:rsidR="00AC70B3">
        <w:rPr>
          <w:i/>
        </w:rPr>
        <w:t xml:space="preserve">Do not make credibility determinations, recommended findings, or determinations in your analysis. Those determinations are the responsibility of the </w:t>
      </w:r>
      <w:r w:rsidR="003C5044">
        <w:rPr>
          <w:i/>
        </w:rPr>
        <w:t>D</w:t>
      </w:r>
      <w:r w:rsidR="00AC70B3">
        <w:rPr>
          <w:i/>
        </w:rPr>
        <w:t>ecision</w:t>
      </w:r>
      <w:r w:rsidR="003C5044">
        <w:rPr>
          <w:i/>
        </w:rPr>
        <w:t xml:space="preserve"> M</w:t>
      </w:r>
      <w:r w:rsidR="00AC70B3">
        <w:rPr>
          <w:i/>
        </w:rPr>
        <w:t>aker</w:t>
      </w:r>
      <w:r w:rsidR="003C5044">
        <w:rPr>
          <w:i/>
        </w:rPr>
        <w:t>(</w:t>
      </w:r>
      <w:r w:rsidR="00AC70B3">
        <w:rPr>
          <w:i/>
        </w:rPr>
        <w:t>s</w:t>
      </w:r>
      <w:r w:rsidR="003C5044">
        <w:rPr>
          <w:i/>
        </w:rPr>
        <w:t>)</w:t>
      </w:r>
      <w:r w:rsidR="00AC70B3">
        <w:rPr>
          <w:i/>
        </w:rPr>
        <w:t xml:space="preserve">.  </w:t>
      </w:r>
    </w:p>
    <w:p w14:paraId="275185C1" w14:textId="47ECCB52" w:rsidR="00C806EA" w:rsidRDefault="00C806EA" w:rsidP="00C806EA">
      <w:pPr>
        <w:rPr>
          <w:b/>
        </w:rPr>
      </w:pPr>
    </w:p>
    <w:p w14:paraId="7D0A0584" w14:textId="77777777" w:rsidR="005E498A" w:rsidRPr="00937BEC" w:rsidRDefault="005E498A" w:rsidP="005E498A">
      <w:pPr>
        <w:pStyle w:val="ListParagraph"/>
        <w:numPr>
          <w:ilvl w:val="0"/>
          <w:numId w:val="5"/>
        </w:numPr>
      </w:pPr>
      <w:r>
        <w:t>{</w:t>
      </w:r>
      <w:r w:rsidRPr="00937BEC">
        <w:rPr>
          <w:highlight w:val="cyan"/>
        </w:rPr>
        <w:t>Alleged Violation 1</w:t>
      </w:r>
      <w:r>
        <w:rPr>
          <w:highlight w:val="cyan"/>
        </w:rPr>
        <w:t>—Provision of Policy/Code</w:t>
      </w:r>
      <w:r>
        <w:t xml:space="preserve">}: </w:t>
      </w:r>
      <w:r w:rsidRPr="00937BEC">
        <w:rPr>
          <w:i/>
          <w:highlight w:val="cyan"/>
        </w:rPr>
        <w:t>Definition</w:t>
      </w:r>
    </w:p>
    <w:p w14:paraId="04828CDF" w14:textId="2AA27E6B" w:rsidR="005E498A" w:rsidRPr="005E498A" w:rsidRDefault="005E498A" w:rsidP="005E498A">
      <w:pPr>
        <w:pStyle w:val="ListParagraph"/>
        <w:numPr>
          <w:ilvl w:val="1"/>
          <w:numId w:val="5"/>
        </w:numPr>
        <w:rPr>
          <w:highlight w:val="cyan"/>
        </w:rPr>
      </w:pPr>
      <w:r w:rsidRPr="00937BEC">
        <w:rPr>
          <w:i/>
          <w:highlight w:val="cyan"/>
        </w:rPr>
        <w:t>Element 1 of Violation</w:t>
      </w:r>
    </w:p>
    <w:p w14:paraId="36D8A005" w14:textId="199AA120" w:rsidR="005E498A" w:rsidRPr="005E498A" w:rsidRDefault="005E498A" w:rsidP="005E498A">
      <w:pPr>
        <w:pStyle w:val="ListParagraph"/>
        <w:numPr>
          <w:ilvl w:val="2"/>
          <w:numId w:val="5"/>
        </w:numPr>
        <w:rPr>
          <w:highlight w:val="cyan"/>
        </w:rPr>
      </w:pPr>
      <w:r>
        <w:rPr>
          <w:i/>
          <w:highlight w:val="cyan"/>
        </w:rPr>
        <w:t>Undisputed facts that support Element 1</w:t>
      </w:r>
    </w:p>
    <w:p w14:paraId="4B861F7B" w14:textId="27F0E7B8" w:rsidR="005E498A" w:rsidRDefault="005E498A" w:rsidP="005E498A">
      <w:pPr>
        <w:pStyle w:val="ListParagraph"/>
        <w:numPr>
          <w:ilvl w:val="2"/>
          <w:numId w:val="5"/>
        </w:numPr>
        <w:rPr>
          <w:i/>
          <w:highlight w:val="cyan"/>
        </w:rPr>
      </w:pPr>
      <w:r>
        <w:rPr>
          <w:i/>
          <w:highlight w:val="cyan"/>
        </w:rPr>
        <w:t>Undisputed f</w:t>
      </w:r>
      <w:r w:rsidRPr="005E498A">
        <w:rPr>
          <w:i/>
          <w:highlight w:val="cyan"/>
        </w:rPr>
        <w:t>acts that do not support Element 1</w:t>
      </w:r>
    </w:p>
    <w:p w14:paraId="5FF6538F" w14:textId="5C9B5414" w:rsidR="005E498A" w:rsidRPr="005E498A" w:rsidRDefault="005E498A" w:rsidP="005E498A">
      <w:pPr>
        <w:pStyle w:val="ListParagraph"/>
        <w:numPr>
          <w:ilvl w:val="2"/>
          <w:numId w:val="5"/>
        </w:numPr>
        <w:rPr>
          <w:i/>
          <w:highlight w:val="cyan"/>
        </w:rPr>
      </w:pPr>
      <w:r>
        <w:rPr>
          <w:i/>
          <w:highlight w:val="cyan"/>
        </w:rPr>
        <w:t>Disputed facts about Element 1</w:t>
      </w:r>
    </w:p>
    <w:p w14:paraId="1F62FA7D" w14:textId="6193A25A" w:rsidR="005E498A" w:rsidRPr="005E498A" w:rsidRDefault="005E498A" w:rsidP="005E498A">
      <w:pPr>
        <w:pStyle w:val="ListParagraph"/>
        <w:numPr>
          <w:ilvl w:val="1"/>
          <w:numId w:val="5"/>
        </w:numPr>
        <w:rPr>
          <w:highlight w:val="cyan"/>
        </w:rPr>
      </w:pPr>
      <w:r w:rsidRPr="00937BEC">
        <w:rPr>
          <w:i/>
          <w:highlight w:val="cyan"/>
        </w:rPr>
        <w:t>Element 2 of Violation</w:t>
      </w:r>
    </w:p>
    <w:p w14:paraId="587BCC9A" w14:textId="63CEA9C2" w:rsidR="005E498A" w:rsidRPr="005E498A" w:rsidRDefault="005E498A" w:rsidP="005E498A">
      <w:pPr>
        <w:pStyle w:val="ListParagraph"/>
        <w:numPr>
          <w:ilvl w:val="2"/>
          <w:numId w:val="5"/>
        </w:numPr>
        <w:rPr>
          <w:highlight w:val="cyan"/>
        </w:rPr>
      </w:pPr>
      <w:r>
        <w:rPr>
          <w:i/>
          <w:highlight w:val="cyan"/>
        </w:rPr>
        <w:t>Undisputed facts that support Element 2</w:t>
      </w:r>
    </w:p>
    <w:p w14:paraId="0873C519" w14:textId="1AA29563" w:rsidR="005E498A" w:rsidRDefault="005E498A" w:rsidP="005E498A">
      <w:pPr>
        <w:pStyle w:val="ListParagraph"/>
        <w:numPr>
          <w:ilvl w:val="2"/>
          <w:numId w:val="5"/>
        </w:numPr>
        <w:rPr>
          <w:i/>
          <w:highlight w:val="cyan"/>
        </w:rPr>
      </w:pPr>
      <w:r>
        <w:rPr>
          <w:i/>
          <w:highlight w:val="cyan"/>
        </w:rPr>
        <w:t xml:space="preserve">Undisputed facts </w:t>
      </w:r>
      <w:r w:rsidRPr="005E498A">
        <w:rPr>
          <w:i/>
          <w:highlight w:val="cyan"/>
        </w:rPr>
        <w:t xml:space="preserve">that do not support Element </w:t>
      </w:r>
      <w:r>
        <w:rPr>
          <w:i/>
          <w:highlight w:val="cyan"/>
        </w:rPr>
        <w:t>2</w:t>
      </w:r>
    </w:p>
    <w:p w14:paraId="6A49A7E4" w14:textId="340099F0" w:rsidR="005E498A" w:rsidRPr="005E498A" w:rsidRDefault="005E498A" w:rsidP="005E498A">
      <w:pPr>
        <w:pStyle w:val="ListParagraph"/>
        <w:numPr>
          <w:ilvl w:val="2"/>
          <w:numId w:val="5"/>
        </w:numPr>
        <w:rPr>
          <w:i/>
          <w:highlight w:val="cyan"/>
        </w:rPr>
      </w:pPr>
      <w:r>
        <w:rPr>
          <w:i/>
          <w:highlight w:val="cyan"/>
        </w:rPr>
        <w:t>Disputed facts about Element 2</w:t>
      </w:r>
    </w:p>
    <w:p w14:paraId="03E8CA44" w14:textId="77777777" w:rsidR="005E498A" w:rsidRPr="005E498A" w:rsidRDefault="005E498A" w:rsidP="005E498A">
      <w:pPr>
        <w:pStyle w:val="ListParagraph"/>
        <w:ind w:left="2160"/>
        <w:rPr>
          <w:i/>
          <w:highlight w:val="cyan"/>
        </w:rPr>
      </w:pPr>
    </w:p>
    <w:p w14:paraId="33305F15" w14:textId="77777777" w:rsidR="005E498A" w:rsidRPr="00937BEC" w:rsidRDefault="005E498A" w:rsidP="005E498A">
      <w:pPr>
        <w:pStyle w:val="ListParagraph"/>
        <w:numPr>
          <w:ilvl w:val="0"/>
          <w:numId w:val="5"/>
        </w:numPr>
      </w:pPr>
      <w:r>
        <w:t>{</w:t>
      </w:r>
      <w:r w:rsidRPr="00937BEC">
        <w:rPr>
          <w:highlight w:val="cyan"/>
        </w:rPr>
        <w:t xml:space="preserve">Alleged Violation </w:t>
      </w:r>
      <w:r>
        <w:rPr>
          <w:highlight w:val="cyan"/>
        </w:rPr>
        <w:t>2—Provision of Policy/Code</w:t>
      </w:r>
      <w:r>
        <w:t xml:space="preserve">}: </w:t>
      </w:r>
      <w:r w:rsidRPr="00937BEC">
        <w:rPr>
          <w:i/>
          <w:highlight w:val="cyan"/>
        </w:rPr>
        <w:t>Definition</w:t>
      </w:r>
    </w:p>
    <w:p w14:paraId="61BC8204" w14:textId="49776454" w:rsidR="005E498A" w:rsidRPr="005E498A" w:rsidRDefault="005E498A" w:rsidP="005E498A">
      <w:pPr>
        <w:pStyle w:val="ListParagraph"/>
        <w:numPr>
          <w:ilvl w:val="1"/>
          <w:numId w:val="5"/>
        </w:numPr>
        <w:rPr>
          <w:highlight w:val="cyan"/>
        </w:rPr>
      </w:pPr>
      <w:r w:rsidRPr="00937BEC">
        <w:rPr>
          <w:i/>
          <w:highlight w:val="cyan"/>
        </w:rPr>
        <w:t>Element 1 of Violation</w:t>
      </w:r>
    </w:p>
    <w:p w14:paraId="2AB77B27" w14:textId="50B9061E" w:rsidR="005E498A" w:rsidRPr="005E498A" w:rsidRDefault="005E498A" w:rsidP="005E498A">
      <w:pPr>
        <w:pStyle w:val="ListParagraph"/>
        <w:numPr>
          <w:ilvl w:val="2"/>
          <w:numId w:val="5"/>
        </w:numPr>
        <w:rPr>
          <w:highlight w:val="cyan"/>
        </w:rPr>
      </w:pPr>
      <w:r>
        <w:rPr>
          <w:i/>
          <w:highlight w:val="cyan"/>
        </w:rPr>
        <w:t>Undisputed facts that support Element 1</w:t>
      </w:r>
    </w:p>
    <w:p w14:paraId="0450CC3A" w14:textId="2CC2FEBF" w:rsidR="005E498A" w:rsidRDefault="005E498A" w:rsidP="005E498A">
      <w:pPr>
        <w:pStyle w:val="ListParagraph"/>
        <w:numPr>
          <w:ilvl w:val="2"/>
          <w:numId w:val="5"/>
        </w:numPr>
        <w:rPr>
          <w:i/>
          <w:highlight w:val="cyan"/>
        </w:rPr>
      </w:pPr>
      <w:r>
        <w:rPr>
          <w:i/>
          <w:highlight w:val="cyan"/>
        </w:rPr>
        <w:t>Undisputed facts</w:t>
      </w:r>
      <w:r w:rsidRPr="005E498A">
        <w:rPr>
          <w:i/>
          <w:highlight w:val="cyan"/>
        </w:rPr>
        <w:t xml:space="preserve"> that do not support Element 1</w:t>
      </w:r>
    </w:p>
    <w:p w14:paraId="4FB3B0EA" w14:textId="6B463F04" w:rsidR="005E498A" w:rsidRPr="005E498A" w:rsidRDefault="005E498A" w:rsidP="005E498A">
      <w:pPr>
        <w:pStyle w:val="ListParagraph"/>
        <w:numPr>
          <w:ilvl w:val="2"/>
          <w:numId w:val="5"/>
        </w:numPr>
        <w:rPr>
          <w:i/>
          <w:highlight w:val="cyan"/>
        </w:rPr>
      </w:pPr>
      <w:r>
        <w:rPr>
          <w:i/>
          <w:highlight w:val="cyan"/>
        </w:rPr>
        <w:t>Disputed facts about Element 1</w:t>
      </w:r>
    </w:p>
    <w:p w14:paraId="17D4C80B" w14:textId="4DC6EC21" w:rsidR="005E498A" w:rsidRPr="005E498A" w:rsidRDefault="005E498A" w:rsidP="005E498A">
      <w:pPr>
        <w:pStyle w:val="ListParagraph"/>
        <w:numPr>
          <w:ilvl w:val="1"/>
          <w:numId w:val="5"/>
        </w:numPr>
        <w:rPr>
          <w:highlight w:val="cyan"/>
        </w:rPr>
      </w:pPr>
      <w:r w:rsidRPr="00937BEC">
        <w:rPr>
          <w:i/>
          <w:highlight w:val="cyan"/>
        </w:rPr>
        <w:t>Element 2 of Violation</w:t>
      </w:r>
    </w:p>
    <w:p w14:paraId="15AC67A4" w14:textId="058AD6C1" w:rsidR="005E498A" w:rsidRPr="005E498A" w:rsidRDefault="005E498A" w:rsidP="005E498A">
      <w:pPr>
        <w:pStyle w:val="ListParagraph"/>
        <w:numPr>
          <w:ilvl w:val="2"/>
          <w:numId w:val="5"/>
        </w:numPr>
        <w:rPr>
          <w:highlight w:val="cyan"/>
        </w:rPr>
      </w:pPr>
      <w:r>
        <w:rPr>
          <w:i/>
          <w:highlight w:val="cyan"/>
        </w:rPr>
        <w:t>Undisputed facts that support Element 2</w:t>
      </w:r>
    </w:p>
    <w:p w14:paraId="635D8461" w14:textId="161E63A2" w:rsidR="005E498A" w:rsidRDefault="005E498A" w:rsidP="005E498A">
      <w:pPr>
        <w:pStyle w:val="ListParagraph"/>
        <w:numPr>
          <w:ilvl w:val="2"/>
          <w:numId w:val="5"/>
        </w:numPr>
        <w:rPr>
          <w:i/>
          <w:highlight w:val="cyan"/>
        </w:rPr>
      </w:pPr>
      <w:r>
        <w:rPr>
          <w:i/>
          <w:highlight w:val="cyan"/>
        </w:rPr>
        <w:t>Undisputed facts</w:t>
      </w:r>
      <w:r w:rsidRPr="005E498A">
        <w:rPr>
          <w:i/>
          <w:highlight w:val="cyan"/>
        </w:rPr>
        <w:t xml:space="preserve"> that do not support Element </w:t>
      </w:r>
      <w:r>
        <w:rPr>
          <w:i/>
          <w:highlight w:val="cyan"/>
        </w:rPr>
        <w:t>2</w:t>
      </w:r>
    </w:p>
    <w:p w14:paraId="26E0F05B" w14:textId="07BBEE04" w:rsidR="005E498A" w:rsidRPr="005E498A" w:rsidRDefault="005E498A" w:rsidP="005E498A">
      <w:pPr>
        <w:pStyle w:val="ListParagraph"/>
        <w:numPr>
          <w:ilvl w:val="2"/>
          <w:numId w:val="5"/>
        </w:numPr>
        <w:rPr>
          <w:i/>
          <w:highlight w:val="cyan"/>
        </w:rPr>
      </w:pPr>
      <w:r>
        <w:rPr>
          <w:i/>
          <w:highlight w:val="cyan"/>
        </w:rPr>
        <w:t>Disputed facts about Element 2</w:t>
      </w:r>
    </w:p>
    <w:p w14:paraId="10B59CB7" w14:textId="77777777" w:rsidR="005E498A" w:rsidRPr="005E498A" w:rsidRDefault="005E498A" w:rsidP="005E498A">
      <w:pPr>
        <w:pStyle w:val="ListParagraph"/>
        <w:ind w:left="2160"/>
        <w:rPr>
          <w:i/>
          <w:highlight w:val="cyan"/>
        </w:rPr>
      </w:pPr>
    </w:p>
    <w:p w14:paraId="590B19BF" w14:textId="77777777" w:rsidR="005E498A" w:rsidRPr="00937BEC" w:rsidRDefault="005E498A" w:rsidP="005E498A">
      <w:pPr>
        <w:pStyle w:val="ListParagraph"/>
        <w:numPr>
          <w:ilvl w:val="0"/>
          <w:numId w:val="5"/>
        </w:numPr>
      </w:pPr>
      <w:r>
        <w:t>{</w:t>
      </w:r>
      <w:r w:rsidRPr="00937BEC">
        <w:rPr>
          <w:highlight w:val="cyan"/>
        </w:rPr>
        <w:t xml:space="preserve">Alleged Violation </w:t>
      </w:r>
      <w:r>
        <w:rPr>
          <w:highlight w:val="cyan"/>
        </w:rPr>
        <w:t>3—Provision of Policy/Code</w:t>
      </w:r>
      <w:r>
        <w:t xml:space="preserve">}: </w:t>
      </w:r>
      <w:r w:rsidRPr="00937BEC">
        <w:rPr>
          <w:i/>
          <w:highlight w:val="cyan"/>
        </w:rPr>
        <w:t>Definition</w:t>
      </w:r>
    </w:p>
    <w:p w14:paraId="19E7A6BB" w14:textId="3B04E761" w:rsidR="005E498A" w:rsidRPr="005E498A" w:rsidRDefault="005E498A" w:rsidP="005E498A">
      <w:pPr>
        <w:pStyle w:val="ListParagraph"/>
        <w:numPr>
          <w:ilvl w:val="1"/>
          <w:numId w:val="5"/>
        </w:numPr>
        <w:rPr>
          <w:highlight w:val="cyan"/>
        </w:rPr>
      </w:pPr>
      <w:r w:rsidRPr="00937BEC">
        <w:rPr>
          <w:i/>
          <w:highlight w:val="cyan"/>
        </w:rPr>
        <w:t>Element 1 of Violation</w:t>
      </w:r>
    </w:p>
    <w:p w14:paraId="534444FF" w14:textId="55B03CFA" w:rsidR="005E498A" w:rsidRPr="005E498A" w:rsidRDefault="005E498A" w:rsidP="005E498A">
      <w:pPr>
        <w:pStyle w:val="ListParagraph"/>
        <w:numPr>
          <w:ilvl w:val="2"/>
          <w:numId w:val="5"/>
        </w:numPr>
        <w:rPr>
          <w:highlight w:val="cyan"/>
        </w:rPr>
      </w:pPr>
      <w:r>
        <w:rPr>
          <w:i/>
          <w:highlight w:val="cyan"/>
        </w:rPr>
        <w:t>Undisputed facts that support Element 1</w:t>
      </w:r>
    </w:p>
    <w:p w14:paraId="462D4F34" w14:textId="00EC6B5A" w:rsidR="005E498A" w:rsidRDefault="005E498A" w:rsidP="005E498A">
      <w:pPr>
        <w:pStyle w:val="ListParagraph"/>
        <w:numPr>
          <w:ilvl w:val="2"/>
          <w:numId w:val="5"/>
        </w:numPr>
        <w:rPr>
          <w:i/>
          <w:highlight w:val="cyan"/>
        </w:rPr>
      </w:pPr>
      <w:r>
        <w:rPr>
          <w:i/>
          <w:highlight w:val="cyan"/>
        </w:rPr>
        <w:t>Undisputed facts</w:t>
      </w:r>
      <w:r w:rsidRPr="005E498A">
        <w:rPr>
          <w:i/>
          <w:highlight w:val="cyan"/>
        </w:rPr>
        <w:t xml:space="preserve"> that do not support Element 1</w:t>
      </w:r>
    </w:p>
    <w:p w14:paraId="08DF0895" w14:textId="5199419B" w:rsidR="005E498A" w:rsidRPr="005E498A" w:rsidRDefault="005E498A" w:rsidP="005E498A">
      <w:pPr>
        <w:pStyle w:val="ListParagraph"/>
        <w:numPr>
          <w:ilvl w:val="2"/>
          <w:numId w:val="5"/>
        </w:numPr>
        <w:rPr>
          <w:i/>
          <w:highlight w:val="cyan"/>
        </w:rPr>
      </w:pPr>
      <w:r>
        <w:rPr>
          <w:i/>
          <w:highlight w:val="cyan"/>
        </w:rPr>
        <w:t>Disputed facts about Element 1</w:t>
      </w:r>
    </w:p>
    <w:p w14:paraId="66F40E73" w14:textId="0DB7E8E4" w:rsidR="005E498A" w:rsidRPr="005E498A" w:rsidRDefault="005E498A" w:rsidP="005E498A">
      <w:pPr>
        <w:pStyle w:val="ListParagraph"/>
        <w:numPr>
          <w:ilvl w:val="1"/>
          <w:numId w:val="5"/>
        </w:numPr>
        <w:rPr>
          <w:highlight w:val="cyan"/>
        </w:rPr>
      </w:pPr>
      <w:r w:rsidRPr="00937BEC">
        <w:rPr>
          <w:i/>
          <w:highlight w:val="cyan"/>
        </w:rPr>
        <w:t>Element 2 of Violation</w:t>
      </w:r>
    </w:p>
    <w:p w14:paraId="129DFD13" w14:textId="58555547" w:rsidR="005E498A" w:rsidRPr="005E498A" w:rsidRDefault="005E498A" w:rsidP="005E498A">
      <w:pPr>
        <w:pStyle w:val="ListParagraph"/>
        <w:numPr>
          <w:ilvl w:val="2"/>
          <w:numId w:val="5"/>
        </w:numPr>
        <w:rPr>
          <w:highlight w:val="cyan"/>
        </w:rPr>
      </w:pPr>
      <w:r>
        <w:rPr>
          <w:i/>
          <w:highlight w:val="cyan"/>
        </w:rPr>
        <w:t>Undisputed facts that support Element 2</w:t>
      </w:r>
    </w:p>
    <w:p w14:paraId="4C03F0F6" w14:textId="6D633945" w:rsidR="005E498A" w:rsidRDefault="005E498A" w:rsidP="005E498A">
      <w:pPr>
        <w:pStyle w:val="ListParagraph"/>
        <w:numPr>
          <w:ilvl w:val="2"/>
          <w:numId w:val="5"/>
        </w:numPr>
        <w:rPr>
          <w:i/>
          <w:highlight w:val="cyan"/>
        </w:rPr>
      </w:pPr>
      <w:r>
        <w:rPr>
          <w:i/>
          <w:highlight w:val="cyan"/>
        </w:rPr>
        <w:t xml:space="preserve">Undisputed facts </w:t>
      </w:r>
      <w:r w:rsidRPr="005E498A">
        <w:rPr>
          <w:i/>
          <w:highlight w:val="cyan"/>
        </w:rPr>
        <w:t xml:space="preserve">that do not support Element </w:t>
      </w:r>
      <w:r>
        <w:rPr>
          <w:i/>
          <w:highlight w:val="cyan"/>
        </w:rPr>
        <w:t>2</w:t>
      </w:r>
    </w:p>
    <w:p w14:paraId="129909CD" w14:textId="089D4278" w:rsidR="005E498A" w:rsidRPr="005E498A" w:rsidRDefault="005E498A" w:rsidP="005E498A">
      <w:pPr>
        <w:pStyle w:val="ListParagraph"/>
        <w:numPr>
          <w:ilvl w:val="2"/>
          <w:numId w:val="5"/>
        </w:numPr>
        <w:rPr>
          <w:i/>
          <w:highlight w:val="cyan"/>
        </w:rPr>
      </w:pPr>
      <w:r>
        <w:rPr>
          <w:i/>
          <w:highlight w:val="cyan"/>
        </w:rPr>
        <w:t>Disputed facts about Element 2</w:t>
      </w:r>
    </w:p>
    <w:p w14:paraId="6240DE21" w14:textId="1FCCE9A0" w:rsidR="005E498A" w:rsidRPr="005E498A" w:rsidRDefault="005E498A" w:rsidP="00C806EA">
      <w:pPr>
        <w:rPr>
          <w:i/>
        </w:rPr>
      </w:pPr>
    </w:p>
    <w:p w14:paraId="7D84F53B" w14:textId="07CF5751" w:rsidR="00C806EA" w:rsidRDefault="00C806EA" w:rsidP="00C806EA">
      <w:pPr>
        <w:rPr>
          <w:b/>
        </w:rPr>
      </w:pPr>
      <w:r>
        <w:rPr>
          <w:b/>
        </w:rPr>
        <w:t xml:space="preserve">Summary: </w:t>
      </w:r>
    </w:p>
    <w:p w14:paraId="385567B6" w14:textId="3F788E2E" w:rsidR="00D937B5" w:rsidRDefault="00D937B5" w:rsidP="00C806EA">
      <w:pPr>
        <w:rPr>
          <w:b/>
        </w:rPr>
      </w:pPr>
    </w:p>
    <w:p w14:paraId="5FB6CCD0" w14:textId="77777777" w:rsidR="0004519A" w:rsidRPr="00D937B5" w:rsidRDefault="0004519A" w:rsidP="0004519A">
      <w:r>
        <w:t>The Decision Maker(s) should view the case in its entirety and weigh the presented evidence and any evidence presented at a future hearing to determine if a policy violation occurred by a preponderance of the evidence.</w:t>
      </w:r>
    </w:p>
    <w:p w14:paraId="0EF3451E" w14:textId="1CD62E31" w:rsidR="00D937B5" w:rsidRPr="00D937B5" w:rsidRDefault="00D937B5" w:rsidP="00C806EA"/>
    <w:sectPr w:rsidR="00D937B5" w:rsidRPr="00D937B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arris, Molly" w:date="2021-02-10T10:35:00Z" w:initials="HM">
    <w:p w14:paraId="52F9E277" w14:textId="11B68A6C" w:rsidR="00D247F3" w:rsidRDefault="00D247F3">
      <w:pPr>
        <w:pStyle w:val="CommentText"/>
      </w:pPr>
      <w:r>
        <w:rPr>
          <w:rStyle w:val="CommentReference"/>
        </w:rPr>
        <w:annotationRef/>
      </w:r>
      <w:r>
        <w:t>If the university must act as the Complainant</w:t>
      </w:r>
    </w:p>
  </w:comment>
  <w:comment w:id="1" w:author="Harris, Molly" w:date="2020-12-09T08:34:00Z" w:initials="HM">
    <w:p w14:paraId="5645437D" w14:textId="51225699" w:rsidR="001B13B6" w:rsidRDefault="001B13B6">
      <w:pPr>
        <w:pStyle w:val="CommentText"/>
      </w:pPr>
      <w:r>
        <w:rPr>
          <w:rStyle w:val="CommentReference"/>
        </w:rPr>
        <w:annotationRef/>
      </w:r>
      <w:r>
        <w:t xml:space="preserve">Consider whether to use witness identifier (Witness 1, initials, etc.) or whether to use </w:t>
      </w:r>
      <w:proofErr w:type="gramStart"/>
      <w:r>
        <w:t>witnesses</w:t>
      </w:r>
      <w:proofErr w:type="gramEnd"/>
      <w:r>
        <w:t xml:space="preserve"> names throughout, for ease of reading</w:t>
      </w:r>
    </w:p>
  </w:comment>
  <w:comment w:id="2" w:author="Harris, Molly" w:date="2020-12-09T08:52:00Z" w:initials="HM">
    <w:p w14:paraId="77E79328" w14:textId="2B803CA3" w:rsidR="00672711" w:rsidRDefault="00672711">
      <w:pPr>
        <w:pStyle w:val="CommentText"/>
      </w:pPr>
      <w:r>
        <w:rPr>
          <w:rStyle w:val="CommentReference"/>
        </w:rPr>
        <w:annotationRef/>
      </w:r>
      <w:r>
        <w:t xml:space="preserve">Can be modified if </w:t>
      </w:r>
      <w:r w:rsidR="00DD096B">
        <w:t>Complainant does not participate in the investigation</w:t>
      </w:r>
    </w:p>
  </w:comment>
  <w:comment w:id="4" w:author="Harris, Molly" w:date="2020-12-08T09:45:00Z" w:initials="HM">
    <w:p w14:paraId="5B87E33B" w14:textId="08CB5214" w:rsidR="00713C8B" w:rsidRDefault="00713C8B">
      <w:pPr>
        <w:pStyle w:val="CommentText"/>
      </w:pPr>
      <w:r>
        <w:rPr>
          <w:rStyle w:val="CommentReference"/>
        </w:rPr>
        <w:annotationRef/>
      </w:r>
      <w:r>
        <w:t xml:space="preserve">More directions about credibility determinations and conclusions; reminders to investigators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F9E277" w15:done="0"/>
  <w15:commentEx w15:paraId="5645437D" w15:done="0"/>
  <w15:commentEx w15:paraId="77E79328" w15:done="0"/>
  <w15:commentEx w15:paraId="5B87E3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F9E277" w16cid:durableId="23CE3588"/>
  <w16cid:commentId w16cid:paraId="5645437D" w16cid:durableId="237B0A88"/>
  <w16cid:commentId w16cid:paraId="77E79328" w16cid:durableId="237B0EE9"/>
  <w16cid:commentId w16cid:paraId="5B87E33B" w16cid:durableId="2379C9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7743D"/>
    <w:multiLevelType w:val="hybridMultilevel"/>
    <w:tmpl w:val="48F6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749BD"/>
    <w:multiLevelType w:val="hybridMultilevel"/>
    <w:tmpl w:val="D0223DA6"/>
    <w:lvl w:ilvl="0" w:tplc="6A34D1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B4538"/>
    <w:multiLevelType w:val="hybridMultilevel"/>
    <w:tmpl w:val="D0223DA6"/>
    <w:lvl w:ilvl="0" w:tplc="6A34D1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A2780D"/>
    <w:multiLevelType w:val="hybridMultilevel"/>
    <w:tmpl w:val="4DB4790E"/>
    <w:lvl w:ilvl="0" w:tplc="13BC8D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00AF9"/>
    <w:multiLevelType w:val="multilevel"/>
    <w:tmpl w:val="108C2B0E"/>
    <w:lvl w:ilvl="0">
      <w:start w:val="1"/>
      <w:numFmt w:val="upperRoman"/>
      <w:lvlText w:val="%1."/>
      <w:lvlJc w:val="right"/>
      <w:pPr>
        <w:ind w:left="720" w:hanging="360"/>
      </w:pPr>
      <w:rPr>
        <w:u w:val="none"/>
      </w:rPr>
    </w:lvl>
    <w:lvl w:ilvl="1">
      <w:start w:val="1"/>
      <w:numFmt w:val="upperLetter"/>
      <w:lvlText w:val="%2."/>
      <w:lvlJc w:val="left"/>
      <w:pPr>
        <w:ind w:left="1440" w:hanging="360"/>
      </w:pPr>
      <w:rPr>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4EF383F"/>
    <w:multiLevelType w:val="hybridMultilevel"/>
    <w:tmpl w:val="2A58EA2C"/>
    <w:lvl w:ilvl="0" w:tplc="6A34D1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B36108"/>
    <w:multiLevelType w:val="hybridMultilevel"/>
    <w:tmpl w:val="6390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2"/>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rris, Molly">
    <w15:presenceInfo w15:providerId="AD" w15:userId="S-1-5-21-4233619015-2080383946-645500451-157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EA"/>
    <w:rsid w:val="00030BAF"/>
    <w:rsid w:val="0004519A"/>
    <w:rsid w:val="00047B93"/>
    <w:rsid w:val="00060D55"/>
    <w:rsid w:val="000E6A35"/>
    <w:rsid w:val="00195A66"/>
    <w:rsid w:val="001B13B6"/>
    <w:rsid w:val="001C46BD"/>
    <w:rsid w:val="001E3E1F"/>
    <w:rsid w:val="002406B8"/>
    <w:rsid w:val="00241D3F"/>
    <w:rsid w:val="002A12DC"/>
    <w:rsid w:val="002E0D55"/>
    <w:rsid w:val="00374A77"/>
    <w:rsid w:val="00391E37"/>
    <w:rsid w:val="003A5D7C"/>
    <w:rsid w:val="003B2C42"/>
    <w:rsid w:val="003C26CC"/>
    <w:rsid w:val="003C5044"/>
    <w:rsid w:val="003D04C3"/>
    <w:rsid w:val="003E722C"/>
    <w:rsid w:val="004416B2"/>
    <w:rsid w:val="00584176"/>
    <w:rsid w:val="005A076E"/>
    <w:rsid w:val="005E498A"/>
    <w:rsid w:val="0063013C"/>
    <w:rsid w:val="00672711"/>
    <w:rsid w:val="006A54A7"/>
    <w:rsid w:val="00713C8B"/>
    <w:rsid w:val="007268FE"/>
    <w:rsid w:val="0076796D"/>
    <w:rsid w:val="00820B39"/>
    <w:rsid w:val="00825E41"/>
    <w:rsid w:val="008330A6"/>
    <w:rsid w:val="008F743C"/>
    <w:rsid w:val="00937BEC"/>
    <w:rsid w:val="009D5EAE"/>
    <w:rsid w:val="00AC70B3"/>
    <w:rsid w:val="00AD7F1E"/>
    <w:rsid w:val="00B24594"/>
    <w:rsid w:val="00B520C9"/>
    <w:rsid w:val="00B9410D"/>
    <w:rsid w:val="00BB0671"/>
    <w:rsid w:val="00C45DA6"/>
    <w:rsid w:val="00C806EA"/>
    <w:rsid w:val="00CB70CD"/>
    <w:rsid w:val="00D043C5"/>
    <w:rsid w:val="00D247F3"/>
    <w:rsid w:val="00D9055B"/>
    <w:rsid w:val="00D937B5"/>
    <w:rsid w:val="00D971CD"/>
    <w:rsid w:val="00DD096B"/>
    <w:rsid w:val="00E51246"/>
    <w:rsid w:val="00F655E7"/>
    <w:rsid w:val="00FA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8B54"/>
  <w15:chartTrackingRefBased/>
  <w15:docId w15:val="{5CC0E439-1686-4282-AB1B-4C1937F7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B93"/>
    <w:pPr>
      <w:ind w:left="720"/>
      <w:contextualSpacing/>
    </w:pPr>
  </w:style>
  <w:style w:type="character" w:styleId="CommentReference">
    <w:name w:val="annotation reference"/>
    <w:basedOn w:val="DefaultParagraphFont"/>
    <w:uiPriority w:val="99"/>
    <w:semiHidden/>
    <w:unhideWhenUsed/>
    <w:rsid w:val="003D04C3"/>
    <w:rPr>
      <w:sz w:val="16"/>
      <w:szCs w:val="16"/>
    </w:rPr>
  </w:style>
  <w:style w:type="paragraph" w:styleId="CommentText">
    <w:name w:val="annotation text"/>
    <w:basedOn w:val="Normal"/>
    <w:link w:val="CommentTextChar"/>
    <w:uiPriority w:val="99"/>
    <w:semiHidden/>
    <w:unhideWhenUsed/>
    <w:rsid w:val="003D04C3"/>
    <w:rPr>
      <w:sz w:val="20"/>
      <w:szCs w:val="20"/>
    </w:rPr>
  </w:style>
  <w:style w:type="character" w:customStyle="1" w:styleId="CommentTextChar">
    <w:name w:val="Comment Text Char"/>
    <w:basedOn w:val="DefaultParagraphFont"/>
    <w:link w:val="CommentText"/>
    <w:uiPriority w:val="99"/>
    <w:semiHidden/>
    <w:rsid w:val="003D04C3"/>
    <w:rPr>
      <w:sz w:val="20"/>
      <w:szCs w:val="20"/>
    </w:rPr>
  </w:style>
  <w:style w:type="paragraph" w:styleId="CommentSubject">
    <w:name w:val="annotation subject"/>
    <w:basedOn w:val="CommentText"/>
    <w:next w:val="CommentText"/>
    <w:link w:val="CommentSubjectChar"/>
    <w:uiPriority w:val="99"/>
    <w:semiHidden/>
    <w:unhideWhenUsed/>
    <w:rsid w:val="003D04C3"/>
    <w:rPr>
      <w:b/>
      <w:bCs/>
    </w:rPr>
  </w:style>
  <w:style w:type="character" w:customStyle="1" w:styleId="CommentSubjectChar">
    <w:name w:val="Comment Subject Char"/>
    <w:basedOn w:val="CommentTextChar"/>
    <w:link w:val="CommentSubject"/>
    <w:uiPriority w:val="99"/>
    <w:semiHidden/>
    <w:rsid w:val="003D04C3"/>
    <w:rPr>
      <w:b/>
      <w:bCs/>
      <w:sz w:val="20"/>
      <w:szCs w:val="20"/>
    </w:rPr>
  </w:style>
  <w:style w:type="paragraph" w:styleId="BalloonText">
    <w:name w:val="Balloon Text"/>
    <w:basedOn w:val="Normal"/>
    <w:link w:val="BalloonTextChar"/>
    <w:uiPriority w:val="99"/>
    <w:semiHidden/>
    <w:unhideWhenUsed/>
    <w:rsid w:val="003D04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4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73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 State System of Higher Education</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Molly</dc:creator>
  <cp:keywords/>
  <dc:description/>
  <cp:lastModifiedBy>Harris, Molly</cp:lastModifiedBy>
  <cp:revision>2</cp:revision>
  <dcterms:created xsi:type="dcterms:W3CDTF">2021-02-24T17:34:00Z</dcterms:created>
  <dcterms:modified xsi:type="dcterms:W3CDTF">2021-02-24T17:34:00Z</dcterms:modified>
</cp:coreProperties>
</file>